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5C" w:rsidRPr="00EC555C" w:rsidRDefault="00EC555C" w:rsidP="00EC555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ПОЛОЖЕНИЕ</w:t>
      </w:r>
    </w:p>
    <w:p w:rsidR="00EC555C" w:rsidRPr="00EC555C" w:rsidRDefault="00EC555C" w:rsidP="00EC555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 xml:space="preserve">об именной стипендии </w:t>
      </w:r>
      <w:proofErr w:type="spellStart"/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Тохтара</w:t>
      </w:r>
      <w:proofErr w:type="spellEnd"/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Онгарбаевича</w:t>
      </w:r>
      <w:proofErr w:type="spellEnd"/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Аубакирова</w:t>
      </w:r>
      <w:proofErr w:type="spellEnd"/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 xml:space="preserve"> в университете «Туран-Астана»</w:t>
      </w:r>
    </w:p>
    <w:p w:rsidR="00EC555C" w:rsidRPr="00EC555C" w:rsidRDefault="00EC555C" w:rsidP="00EC555C">
      <w:pPr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(Принято на заседании Ученого совета университета от 30 августа 2011г, Протокол №1, внесены дополнения и изменения решением Ученого Совета от «____»_________201___г., Протокол №___).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Данное Положение имеет своей целью определить условия и порядок присуждения и выплаты студентам университета стипендии имени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Тохтара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Онгарбаевича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Аубактрова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, Героя Советского союза, Халы? </w:t>
      </w:r>
      <w:proofErr w:type="gram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?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</w:t>
      </w:r>
      <w:proofErr w:type="gram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?арманы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, летчика-космонавта СССР, доктора технических наук (далее стипендии имени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Т.Аубакирова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).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Цель именной стипендии – стимулирование учебной, научно-исследовательской деятельности, материальная поддержка способных, одарённых, инициативных  и дисциплинированных студентов очного отделения с активной жизненной позицией, воспитание уважительного отношения к подвигу народного героя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Тохтара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Аубакирова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.</w:t>
      </w:r>
    </w:p>
    <w:p w:rsidR="00EC555C" w:rsidRPr="00EC555C" w:rsidRDefault="00EC555C" w:rsidP="00EC55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 </w:t>
      </w: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І. ОБЩИЕ ПОЛОЖЕНИЯ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1 Настоящее положение определяет условия, порядок назначения и выплаты именных стипендий</w:t>
      </w:r>
    </w:p>
    <w:p w:rsidR="00EC555C" w:rsidRPr="00EC555C" w:rsidRDefault="00EC555C" w:rsidP="00EC555C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Внесение изменений в данное Положение производится по решению Ученого совета университета.</w:t>
      </w:r>
    </w:p>
    <w:p w:rsidR="00EC555C" w:rsidRPr="00EC555C" w:rsidRDefault="00EC555C" w:rsidP="00EC555C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Стипендия назначается студентам, обучающимся на 1,2,3 курсах, достигших стабильных успехов в учебной, исследовательской, внеурочной деятельности, в соответствии с данным Положением.</w:t>
      </w:r>
    </w:p>
    <w:p w:rsidR="00EC555C" w:rsidRPr="00EC555C" w:rsidRDefault="00EC555C" w:rsidP="00EC555C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Стипендия назначается на один академический период (семестр). При условии соответствия требованиям данного положения один и тот же студент не может претендовать на назначение именной стипендии на второй срок.</w:t>
      </w:r>
    </w:p>
    <w:p w:rsidR="00EC555C" w:rsidRPr="00EC555C" w:rsidRDefault="00EC555C" w:rsidP="00EC555C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Именные стипендии назначаются на конкурсной основе.</w:t>
      </w:r>
    </w:p>
    <w:p w:rsidR="00EC555C" w:rsidRPr="00EC555C" w:rsidRDefault="00EC555C" w:rsidP="00EC555C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Конкурсная комиссия создается из членов Комитета по делам молодежи университета.</w:t>
      </w:r>
    </w:p>
    <w:p w:rsidR="00EC555C" w:rsidRPr="00EC555C" w:rsidRDefault="00EC555C" w:rsidP="00EC555C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Ходатайство конкурсной комиссии выносится на заседание Ученого совета университета, где принимается решение.</w:t>
      </w:r>
    </w:p>
    <w:p w:rsidR="00EC555C" w:rsidRPr="00EC555C" w:rsidRDefault="00EC555C" w:rsidP="00EC555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II. УСЛОВИЯ ПРЕДОСТАВЛЕНИЯ СТИПЕНДИИ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Представление студента к получению стипендии имени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Т.Аубакирова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осуществляется при условии: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2.1.1. 100 % посещения занятий;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2.1.2. Положительных результатов в учёбе;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2.1.3. Достойного поведения в соответствии с Кодексом чести студента университета «Туран-Астана»;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2.1.4. Участия в общественных мероприятиях, проводимых университетом «Туран-Астана»;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2.1.5. Участия в научных мероприятиях, проводимых  как внутри университета,  так и за её пределами, то есть на региональном, республиканском и международном уровнях;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2.1.6. Участия в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профориентационной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работе вуза;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lastRenderedPageBreak/>
        <w:t xml:space="preserve">2.1.7. Полной и своевременной оплаты за обучение, рекомендации комитета по делам молодежи университета, рекомендации двух преподавателей, рекомендации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куратора-эдвайзера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, рекомендации общего собрания факультета;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2.1.8. Обладателем «Стипендии имени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Т.Аубакирова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» одновременно могут стать 5 студентов.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Университет правомочен приостановить или прекратить выплату стипендии в следующих случаях: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 прерывание студентом обучения,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 наличия пропусков занятий,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 прекращения студентом активной общественной деятельности.</w:t>
      </w:r>
    </w:p>
    <w:p w:rsidR="00EC555C" w:rsidRPr="00EC555C" w:rsidRDefault="00EC555C" w:rsidP="00EC555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III. ОСОБЫЕ УСЛОВИЯ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3.1 Стипендия может быть отменена раньше установленного срока за нарушения, предусмотренные правилами внутреннего распорядка университета «Туран-Астана» и Кодекса чести студента.</w:t>
      </w:r>
    </w:p>
    <w:p w:rsidR="00EC555C" w:rsidRPr="00EC555C" w:rsidRDefault="00EC555C" w:rsidP="00EC555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IV.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t>      </w:t>
      </w: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УПОЛНОМОЧЕННАЯ ОРГАНИЗАЦИЯ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4.1.Уполномоченной организацией по отбору кандидатов на присуждение Стипендии является Комитет по делам молодёжи университета «Туран-Астана».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4.2.Уполномоченная организация: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    осуществляет информирование студентов университета о проведении Конкурсного отбора и его результатах;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      осуществляет сбор и регистрацию обязательной и дополнительной документации кандидатов на присуждение Стипендии;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      подает на Ученый совет университета представление со списком на присуждение Стипендий, а также протокол заседания КДМ;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      рассматривает иные вопросы, возникающие в ходе подготовки и проведения Конкурсного отбора;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     осуществляет координацию процесса назначения Стипендии.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4.3.Адрес Уполномоченной организации: </w:t>
      </w:r>
      <w:proofErr w:type="gram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г</w:t>
      </w:r>
      <w:proofErr w:type="gram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. Астана, Ы.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Дукенулы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, 29, корпус 2 кабинет 213. Контактный телефон: 870233332030.</w:t>
      </w:r>
    </w:p>
    <w:p w:rsidR="00EC555C" w:rsidRPr="00EC555C" w:rsidRDefault="00EC555C" w:rsidP="00EC555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V.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t>      </w:t>
      </w: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ЭКСПЕРТНАЯ КОМИССИЯ КОМИТЕТА ПО ДЕЛАМ МОЛОДЁЖИ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5.1.Экспертная комиссия: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     проводит экспертизу представленных документов на соответствие требованиям, выдвигаемым к участникам в соответствии с настоящим Положением;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     проводит оценку представленных конкурсных материалов;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lastRenderedPageBreak/>
        <w:t>—     при необходимости запрашивает у кандидата дополнительные материалы;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     формирует список кандидатов на присуждение Стипендий;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—     рассматривает иные вопросы, возникающие в ходе оценки конкурсных материалов.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5.2.Решения комиссии принимаются открытым голосованием простым большинством голосов членов комиссии, присутствующих на данном заседании.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При равенстве голосов «за» и «против» принимаемого решения голос председателя является решающим.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Если член комиссии не согласен с решением комиссии, он вправе требовать отражения в протоколе заседания конкурсной комиссии его особого мнения относительно принятого решения.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5.3.Решение комиссии оформляется протоколом в двух экземплярах и подписывается всеми членами комиссии, принимавшими участие в заседании.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5.4. Участников конкурса выставляют свои кандидатуры для открытого голосования среди студентов университета. Голосование проходит в назначенный комиссией день путем </w:t>
      </w:r>
      <w:proofErr w:type="gram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тайного</w:t>
      </w:r>
      <w:proofErr w:type="gram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голосованияпростым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большинством голосов.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3.5. Пять участников конкурса, набравших большее количество голосов, становятся претендентами на утверждение Ученым советов университета.</w:t>
      </w:r>
    </w:p>
    <w:p w:rsidR="00EC555C" w:rsidRPr="00EC555C" w:rsidRDefault="00EC555C" w:rsidP="00EC555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VI.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t>      </w:t>
      </w: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ПРОЦЕДУРА ПОДАЧИ КОНКУРСНЫХ МАТЕРИАЛОВ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6.1.Участник направляет в Уполномоченную организацию пакет конкурсных материалов, которые включают в себя: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1)     представление об участии в конкурсе в соответствии с приложением 1 (не более 1 стр.);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2)     анкету участника объемом не более 1 печатной страницы в соответствии с приложением;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3)     копию удостоверения личности, копию зачетной книжки;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4)    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портфолио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участника, </w:t>
      </w:r>
      <w:proofErr w:type="gram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состоящее</w:t>
      </w:r>
      <w:proofErr w:type="gram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из следующих документов: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·   эссе: «Если я стану обладателем именной стипендии Героя Советского Союза, Халы? </w:t>
      </w:r>
      <w:proofErr w:type="gram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?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</w:t>
      </w:r>
      <w:proofErr w:type="gram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?арманы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, космонавта-исследователя, доктора технических наук, профессора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Тохтара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Онгарбаевича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Аубакирова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…» (не более 2 печатных страниц);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·     информация о наиболее значимых мероприятиях, в реализации которых участник принимал (принимает) участие в течение всего периода обучения в университете;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·     информация об общественной активности участника конкурса в соответствии с приложением;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·     копии грамот/дипломов/иных документов, документально подтверждающих участие или наивысшего достижения участником в конкурсных мероприятиях;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lastRenderedPageBreak/>
        <w:t>·     фото- и видеоматериалы об участии в мероприятиях, осуществляемых социально значимой и общественной деятельности (на CD/DVD-диске на усмотрение участника).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6.2. Документы передаются в Конкурсную комиссию лично кандидатом в течение первых 10 дней 2 семестра.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Материалы, направленные по электронной почте, не рассматриваются.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6.3. Документы, представленные с нарушением сроков подачи, не рассматриваются.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6.4. Документы, не соответствующие требованиям настоящего положения, не рассматриваются и возвращаются участнику.</w:t>
      </w:r>
    </w:p>
    <w:p w:rsidR="00EC555C" w:rsidRPr="00EC555C" w:rsidRDefault="00EC555C" w:rsidP="00EC55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6.5. По итогам проведения Конкурсного отбора конкурсные материалы победителей не возвращаются. Участникам, не ставшим победителями, материалы возвращаются лично. По истечении 30 дней с момента утверждения списка победителей Конкурсного отбора конкурсные материалы, не полученные участниками, подлежат уничтожению. Срок хранения документов победителей – 1 год с момента подведения итогов (с последующим уничтожением).</w:t>
      </w: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 </w:t>
      </w:r>
    </w:p>
    <w:p w:rsidR="00EC555C" w:rsidRDefault="00EC555C" w:rsidP="00EC555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333355"/>
          <w:sz w:val="21"/>
        </w:rPr>
      </w:pPr>
    </w:p>
    <w:p w:rsidR="00EC555C" w:rsidRDefault="00EC555C" w:rsidP="00EC555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333355"/>
          <w:sz w:val="21"/>
        </w:rPr>
      </w:pPr>
    </w:p>
    <w:p w:rsidR="00EC555C" w:rsidRDefault="00EC555C" w:rsidP="00EC555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bCs/>
          <w:color w:val="333355"/>
          <w:sz w:val="21"/>
        </w:rPr>
      </w:pPr>
    </w:p>
    <w:p w:rsidR="00EC555C" w:rsidRPr="00EC555C" w:rsidRDefault="00EC555C" w:rsidP="00EC555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ПРИЛОЖЕНИЕ 1</w:t>
      </w:r>
    </w:p>
    <w:p w:rsidR="00EC555C" w:rsidRPr="00EC555C" w:rsidRDefault="00EC555C" w:rsidP="00EC55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 </w:t>
      </w:r>
    </w:p>
    <w:p w:rsidR="00EC555C" w:rsidRPr="00EC555C" w:rsidRDefault="00EC555C" w:rsidP="00EC555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                                                                                                                                      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t>Ректору университета</w:t>
      </w:r>
    </w:p>
    <w:p w:rsidR="00EC555C" w:rsidRPr="00EC555C" w:rsidRDefault="00EC555C" w:rsidP="00EC555C">
      <w:pPr>
        <w:spacing w:after="360" w:line="240" w:lineRule="auto"/>
        <w:jc w:val="right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«Туран-Астана»</w:t>
      </w:r>
    </w:p>
    <w:p w:rsidR="00EC555C" w:rsidRPr="00EC555C" w:rsidRDefault="00EC555C" w:rsidP="00EC555C">
      <w:pPr>
        <w:spacing w:after="360" w:line="240" w:lineRule="auto"/>
        <w:jc w:val="right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профессору Джапаровой Г.А</w:t>
      </w:r>
    </w:p>
    <w:p w:rsidR="00EC555C" w:rsidRPr="00EC555C" w:rsidRDefault="00EC555C" w:rsidP="00EC555C">
      <w:pPr>
        <w:spacing w:after="360" w:line="240" w:lineRule="auto"/>
        <w:jc w:val="right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от  студен</w:t>
      </w:r>
      <w:proofErr w:type="gram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т(</w:t>
      </w:r>
      <w:proofErr w:type="gram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а)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ки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группы»__»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Ф.И.О.</w:t>
      </w:r>
    </w:p>
    <w:p w:rsidR="00EC555C" w:rsidRPr="00EC555C" w:rsidRDefault="00EC555C" w:rsidP="00EC555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Заявление</w:t>
      </w:r>
    </w:p>
    <w:p w:rsidR="00EC555C" w:rsidRPr="00EC555C" w:rsidRDefault="00EC555C" w:rsidP="00EC55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            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Прошу Вас, допустить меня к участию в конкурсе на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обладаниестипендией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имени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Тохтара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Онгарбаевича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Аубактрова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, Героя Советского союза, Халы? </w:t>
      </w:r>
      <w:proofErr w:type="gram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?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</w:t>
      </w:r>
      <w:proofErr w:type="gram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?арманы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, летчика-космонавта СССР, доктора технических наук</w:t>
      </w: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.</w:t>
      </w:r>
    </w:p>
    <w:p w:rsidR="00EC555C" w:rsidRPr="00EC555C" w:rsidRDefault="00EC555C" w:rsidP="00EC555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t>Дата</w:t>
      </w:r>
    </w:p>
    <w:p w:rsidR="00EC555C" w:rsidRPr="00EC555C" w:rsidRDefault="00EC555C" w:rsidP="00EC555C">
      <w:pPr>
        <w:spacing w:after="360" w:line="240" w:lineRule="auto"/>
        <w:jc w:val="right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EC555C" w:rsidRPr="00EC555C" w:rsidRDefault="00EC555C" w:rsidP="00EC555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 </w:t>
      </w:r>
    </w:p>
    <w:p w:rsidR="00EC555C" w:rsidRPr="00EC555C" w:rsidRDefault="00EC555C" w:rsidP="00EC555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ПРИЛОЖЕНИЕ 2</w:t>
      </w:r>
    </w:p>
    <w:p w:rsidR="00EC555C" w:rsidRPr="00EC555C" w:rsidRDefault="00EC555C" w:rsidP="00EC55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                                                                                                          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t>Ректору университета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«Туран-Астана»</w:t>
      </w:r>
    </w:p>
    <w:p w:rsidR="00EC555C" w:rsidRPr="00EC555C" w:rsidRDefault="00EC555C" w:rsidP="00EC55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профессору Джапаровой Г.А</w:t>
      </w: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 </w:t>
      </w:r>
    </w:p>
    <w:p w:rsidR="00EC555C" w:rsidRPr="00EC555C" w:rsidRDefault="00EC555C" w:rsidP="00EC555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 Представление</w:t>
      </w:r>
    </w:p>
    <w:p w:rsidR="00EC555C" w:rsidRPr="00EC555C" w:rsidRDefault="00EC555C" w:rsidP="00EC55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i/>
          <w:iCs/>
          <w:color w:val="333355"/>
          <w:sz w:val="21"/>
        </w:rPr>
        <w:t>(Полное наименование факультета)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t> представляет </w:t>
      </w:r>
      <w:r w:rsidRPr="00EC555C">
        <w:rPr>
          <w:rFonts w:ascii="Tahoma" w:eastAsia="Times New Roman" w:hAnsi="Tahoma" w:cs="Tahoma"/>
          <w:i/>
          <w:iCs/>
          <w:color w:val="333355"/>
          <w:sz w:val="21"/>
        </w:rPr>
        <w:t>(имя, отчество и фамилия кандидата,  кафедра, специальность, курс, группа) 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на конкурсный отбор по присуждению ему 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lastRenderedPageBreak/>
        <w:t xml:space="preserve">(ей) стипендии имени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Тохтара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Онгарбаевича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Аубактрова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, Героя Советского союза, Халы? </w:t>
      </w:r>
      <w:proofErr w:type="gram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?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</w:t>
      </w:r>
      <w:proofErr w:type="gram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?арманы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, летчика-космонавта СССР, доктора технических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наукв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201_-201_ учебном году за ________________(</w:t>
      </w:r>
      <w:r w:rsidRPr="00EC555C">
        <w:rPr>
          <w:rFonts w:ascii="Tahoma" w:eastAsia="Times New Roman" w:hAnsi="Tahoma" w:cs="Tahoma"/>
          <w:i/>
          <w:iCs/>
          <w:color w:val="333355"/>
          <w:sz w:val="21"/>
        </w:rPr>
        <w:t>кратко указываются заслуги и достижения участника в социально значимой и общественной деятельности ВУЗа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t>).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Наименование должности  руководителя            подпись         расшифровка подписи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М. П.</w:t>
      </w:r>
    </w:p>
    <w:p w:rsidR="00EC555C" w:rsidRPr="00EC555C" w:rsidRDefault="00EC555C" w:rsidP="00EC555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ПРИЛОЖЕНИЕ</w:t>
      </w:r>
      <w:r w:rsidRPr="00EC555C">
        <w:rPr>
          <w:rFonts w:ascii="Tahoma" w:eastAsia="Times New Roman" w:hAnsi="Tahoma" w:cs="Tahoma"/>
          <w:color w:val="333355"/>
          <w:sz w:val="21"/>
          <w:szCs w:val="21"/>
        </w:rPr>
        <w:t> </w:t>
      </w: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3</w:t>
      </w:r>
    </w:p>
    <w:p w:rsidR="00EC555C" w:rsidRPr="00EC555C" w:rsidRDefault="00EC555C" w:rsidP="00EC555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b/>
          <w:bCs/>
          <w:color w:val="333355"/>
          <w:sz w:val="21"/>
        </w:rPr>
        <w:t>Анкета</w:t>
      </w:r>
    </w:p>
    <w:p w:rsidR="00EC555C" w:rsidRPr="00EC555C" w:rsidRDefault="00EC555C" w:rsidP="00EC555C">
      <w:pPr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участника конкурсного отбора на присуждение именной стипендии Героя Советского Союза, Халы? </w:t>
      </w:r>
      <w:proofErr w:type="gram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?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</w:t>
      </w:r>
      <w:proofErr w:type="gram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?арманы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, летчика-космонавта СССР, доктора технических наук, профессора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Тохтара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Онгарбаевича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 xml:space="preserve"> </w:t>
      </w:r>
      <w:proofErr w:type="spellStart"/>
      <w:r w:rsidRPr="00EC555C">
        <w:rPr>
          <w:rFonts w:ascii="Tahoma" w:eastAsia="Times New Roman" w:hAnsi="Tahoma" w:cs="Tahoma"/>
          <w:color w:val="333355"/>
          <w:sz w:val="21"/>
          <w:szCs w:val="21"/>
        </w:rPr>
        <w:t>Аубакирова</w:t>
      </w:r>
      <w:proofErr w:type="spellEnd"/>
      <w:r w:rsidRPr="00EC555C">
        <w:rPr>
          <w:rFonts w:ascii="Tahoma" w:eastAsia="Times New Roman" w:hAnsi="Tahoma" w:cs="Tahoma"/>
          <w:color w:val="333355"/>
          <w:sz w:val="21"/>
          <w:szCs w:val="21"/>
        </w:rPr>
        <w:t>.</w:t>
      </w:r>
    </w:p>
    <w:tbl>
      <w:tblPr>
        <w:tblW w:w="948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7848"/>
        <w:gridCol w:w="543"/>
        <w:gridCol w:w="197"/>
      </w:tblGrid>
      <w:tr w:rsidR="00EC555C" w:rsidRPr="00EC555C" w:rsidTr="00EC555C">
        <w:tc>
          <w:tcPr>
            <w:tcW w:w="9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74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55C" w:rsidRPr="00EC555C" w:rsidTr="00EC555C">
        <w:tc>
          <w:tcPr>
            <w:tcW w:w="9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(с указанием группы/факультета, курса)</w:t>
            </w:r>
          </w:p>
        </w:tc>
        <w:tc>
          <w:tcPr>
            <w:tcW w:w="74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55C" w:rsidRPr="00EC555C" w:rsidTr="00EC555C">
        <w:tc>
          <w:tcPr>
            <w:tcW w:w="9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4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Домашний, мобильный телефоны</w:t>
            </w:r>
          </w:p>
        </w:tc>
        <w:tc>
          <w:tcPr>
            <w:tcW w:w="74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55C" w:rsidRPr="00EC555C" w:rsidTr="00EC555C">
        <w:tc>
          <w:tcPr>
            <w:tcW w:w="9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4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55C" w:rsidRPr="00EC555C" w:rsidTr="00EC555C">
        <w:tc>
          <w:tcPr>
            <w:tcW w:w="9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48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объединение, должность участника (при наличии)</w:t>
            </w:r>
          </w:p>
        </w:tc>
        <w:tc>
          <w:tcPr>
            <w:tcW w:w="740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55C" w:rsidRPr="00EC555C" w:rsidTr="00EC555C">
        <w:trPr>
          <w:gridAfter w:val="1"/>
          <w:wAfter w:w="197" w:type="dxa"/>
        </w:trPr>
        <w:tc>
          <w:tcPr>
            <w:tcW w:w="90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Ваши основные достижения в социально-значимой, </w:t>
            </w:r>
            <w:proofErr w:type="spellStart"/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общественной деятельности университета за период обучения</w:t>
            </w:r>
          </w:p>
        </w:tc>
      </w:tr>
      <w:tr w:rsidR="00EC555C" w:rsidRPr="00EC555C" w:rsidTr="00EC555C">
        <w:trPr>
          <w:gridAfter w:val="1"/>
          <w:wAfter w:w="197" w:type="dxa"/>
        </w:trPr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55C" w:rsidRPr="00EC555C" w:rsidTr="00EC555C">
        <w:trPr>
          <w:gridAfter w:val="1"/>
          <w:wAfter w:w="197" w:type="dxa"/>
        </w:trPr>
        <w:tc>
          <w:tcPr>
            <w:tcW w:w="90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изменения Вы могли бы произвести в </w:t>
            </w:r>
            <w:proofErr w:type="spellStart"/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C5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общественной деятельности в 2014-2015 учебном году</w:t>
            </w:r>
          </w:p>
        </w:tc>
      </w:tr>
      <w:tr w:rsidR="00EC555C" w:rsidRPr="00EC555C" w:rsidTr="00EC555C">
        <w:trPr>
          <w:gridAfter w:val="1"/>
          <w:wAfter w:w="197" w:type="dxa"/>
        </w:trPr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C555C" w:rsidRPr="00EC555C" w:rsidRDefault="00EC555C" w:rsidP="00EC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555C" w:rsidRPr="00EC555C" w:rsidRDefault="00EC555C" w:rsidP="00EC555C">
      <w:pPr>
        <w:spacing w:after="360" w:line="240" w:lineRule="auto"/>
        <w:jc w:val="center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Дата заполнения ____________________</w:t>
      </w:r>
    </w:p>
    <w:p w:rsidR="00EC555C" w:rsidRPr="00EC555C" w:rsidRDefault="00EC555C" w:rsidP="00EC555C">
      <w:pPr>
        <w:spacing w:after="360" w:line="240" w:lineRule="auto"/>
        <w:jc w:val="both"/>
        <w:textAlignment w:val="baseline"/>
        <w:rPr>
          <w:rFonts w:ascii="Tahoma" w:eastAsia="Times New Roman" w:hAnsi="Tahoma" w:cs="Tahoma"/>
          <w:color w:val="333355"/>
          <w:sz w:val="21"/>
          <w:szCs w:val="21"/>
        </w:rPr>
      </w:pPr>
      <w:r w:rsidRPr="00EC555C">
        <w:rPr>
          <w:rFonts w:ascii="Tahoma" w:eastAsia="Times New Roman" w:hAnsi="Tahoma" w:cs="Tahoma"/>
          <w:color w:val="333355"/>
          <w:sz w:val="21"/>
          <w:szCs w:val="21"/>
        </w:rPr>
        <w:t> Подпись участника _________________</w:t>
      </w:r>
    </w:p>
    <w:p w:rsidR="00E12690" w:rsidRPr="00EC555C" w:rsidRDefault="00E12690" w:rsidP="00EC555C"/>
    <w:sectPr w:rsidR="00E12690" w:rsidRPr="00EC555C" w:rsidSect="0092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30"/>
    <w:multiLevelType w:val="multilevel"/>
    <w:tmpl w:val="1590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469A3"/>
    <w:multiLevelType w:val="multilevel"/>
    <w:tmpl w:val="B7A2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C2AF1"/>
    <w:multiLevelType w:val="multilevel"/>
    <w:tmpl w:val="19AC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B404B"/>
    <w:multiLevelType w:val="hybridMultilevel"/>
    <w:tmpl w:val="ADA2992E"/>
    <w:lvl w:ilvl="0" w:tplc="574A21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B3ADE"/>
    <w:multiLevelType w:val="hybridMultilevel"/>
    <w:tmpl w:val="200A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43507"/>
    <w:multiLevelType w:val="multilevel"/>
    <w:tmpl w:val="E2F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E2D11"/>
    <w:multiLevelType w:val="hybridMultilevel"/>
    <w:tmpl w:val="290E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862CC"/>
    <w:multiLevelType w:val="multilevel"/>
    <w:tmpl w:val="EC58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0461B"/>
    <w:multiLevelType w:val="multilevel"/>
    <w:tmpl w:val="85BE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07C27"/>
    <w:multiLevelType w:val="multilevel"/>
    <w:tmpl w:val="793E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DBE"/>
    <w:rsid w:val="00925B87"/>
    <w:rsid w:val="00B27DBE"/>
    <w:rsid w:val="00C03A85"/>
    <w:rsid w:val="00D91ADF"/>
    <w:rsid w:val="00E12690"/>
    <w:rsid w:val="00EC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87"/>
  </w:style>
  <w:style w:type="paragraph" w:styleId="1">
    <w:name w:val="heading 1"/>
    <w:basedOn w:val="a"/>
    <w:link w:val="10"/>
    <w:uiPriority w:val="9"/>
    <w:qFormat/>
    <w:rsid w:val="00B27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7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B27D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7D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B27D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2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7DBE"/>
    <w:rPr>
      <w:b/>
      <w:bCs/>
    </w:rPr>
  </w:style>
  <w:style w:type="character" w:styleId="a5">
    <w:name w:val="Hyperlink"/>
    <w:basedOn w:val="a0"/>
    <w:uiPriority w:val="99"/>
    <w:semiHidden/>
    <w:unhideWhenUsed/>
    <w:rsid w:val="00B27D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3A85"/>
    <w:pPr>
      <w:ind w:left="720"/>
      <w:contextualSpacing/>
    </w:pPr>
  </w:style>
  <w:style w:type="character" w:styleId="a7">
    <w:name w:val="Emphasis"/>
    <w:basedOn w:val="a0"/>
    <w:uiPriority w:val="20"/>
    <w:qFormat/>
    <w:rsid w:val="00EC55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Saule-PC</cp:lastModifiedBy>
  <cp:revision>2</cp:revision>
  <dcterms:created xsi:type="dcterms:W3CDTF">2018-11-18T17:40:00Z</dcterms:created>
  <dcterms:modified xsi:type="dcterms:W3CDTF">2018-11-18T17:40:00Z</dcterms:modified>
</cp:coreProperties>
</file>