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D9" w:rsidRPr="00ED0107" w:rsidRDefault="00CF4E9A" w:rsidP="007C12D9">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Doctoral </w:t>
      </w:r>
      <w:r w:rsidRPr="00ED0107">
        <w:rPr>
          <w:rFonts w:ascii="Times New Roman" w:hAnsi="Times New Roman" w:cs="Times New Roman"/>
          <w:sz w:val="24"/>
          <w:szCs w:val="24"/>
          <w:lang w:val="en-US"/>
        </w:rPr>
        <w:t xml:space="preserve"> Ph</w:t>
      </w:r>
      <w:r>
        <w:rPr>
          <w:rFonts w:ascii="Times New Roman" w:hAnsi="Times New Roman" w:cs="Times New Roman"/>
          <w:sz w:val="24"/>
          <w:szCs w:val="24"/>
          <w:lang w:val="en-US"/>
        </w:rPr>
        <w:t>.D</w:t>
      </w:r>
    </w:p>
    <w:p w:rsidR="007C12D9" w:rsidRPr="00ED0107" w:rsidRDefault="007C12D9" w:rsidP="007C12D9">
      <w:pPr>
        <w:jc w:val="center"/>
        <w:rPr>
          <w:rFonts w:ascii="Times New Roman" w:hAnsi="Times New Roman" w:cs="Times New Roman"/>
          <w:sz w:val="24"/>
          <w:szCs w:val="24"/>
          <w:lang w:val="en-US"/>
        </w:rPr>
      </w:pPr>
      <w:r w:rsidRPr="000901B5">
        <w:rPr>
          <w:rFonts w:ascii="Times New Roman" w:hAnsi="Times New Roman" w:cs="Times New Roman"/>
          <w:sz w:val="24"/>
          <w:szCs w:val="24"/>
          <w:lang w:val="en-US"/>
        </w:rPr>
        <w:t xml:space="preserve">The organization </w:t>
      </w:r>
      <w:r w:rsidR="00ED0107">
        <w:rPr>
          <w:rFonts w:ascii="Times New Roman" w:hAnsi="Times New Roman" w:cs="Times New Roman"/>
          <w:sz w:val="24"/>
          <w:szCs w:val="24"/>
          <w:lang w:val="en-US"/>
        </w:rPr>
        <w:t>of admission to doctoral</w:t>
      </w:r>
      <w:r w:rsidR="00ED0107" w:rsidRPr="00ED0107">
        <w:rPr>
          <w:rFonts w:ascii="Times New Roman" w:hAnsi="Times New Roman" w:cs="Times New Roman"/>
          <w:sz w:val="24"/>
          <w:szCs w:val="24"/>
          <w:lang w:val="en-US"/>
        </w:rPr>
        <w:t xml:space="preserve"> degree</w:t>
      </w:r>
      <w:r w:rsidR="00ED0107">
        <w:rPr>
          <w:rFonts w:ascii="Times New Roman" w:hAnsi="Times New Roman" w:cs="Times New Roman"/>
          <w:sz w:val="24"/>
          <w:szCs w:val="24"/>
          <w:lang w:val="en-US"/>
        </w:rPr>
        <w:t xml:space="preserve"> program</w:t>
      </w:r>
    </w:p>
    <w:p w:rsidR="007C12D9" w:rsidRPr="000901B5" w:rsidRDefault="00B50F48" w:rsidP="008F3D34">
      <w:pPr>
        <w:jc w:val="center"/>
        <w:rPr>
          <w:rFonts w:ascii="Times New Roman" w:hAnsi="Times New Roman" w:cs="Times New Roman"/>
          <w:sz w:val="24"/>
          <w:szCs w:val="24"/>
          <w:lang w:val="en-US"/>
        </w:rPr>
      </w:pPr>
      <w:r w:rsidRPr="000901B5">
        <w:rPr>
          <w:rFonts w:ascii="Times New Roman" w:hAnsi="Times New Roman" w:cs="Times New Roman"/>
          <w:sz w:val="24"/>
          <w:szCs w:val="24"/>
          <w:lang w:val="en-US"/>
        </w:rPr>
        <w:t>(</w:t>
      </w:r>
      <w:r w:rsidR="008F3D34">
        <w:rPr>
          <w:rFonts w:ascii="Times New Roman" w:hAnsi="Times New Roman" w:cs="Times New Roman"/>
          <w:sz w:val="24"/>
          <w:szCs w:val="24"/>
          <w:lang w:val="en-US"/>
        </w:rPr>
        <w:t>Programs of p</w:t>
      </w:r>
      <w:r w:rsidR="0070248F">
        <w:rPr>
          <w:rFonts w:ascii="Times New Roman" w:hAnsi="Times New Roman" w:cs="Times New Roman"/>
          <w:sz w:val="24"/>
          <w:szCs w:val="24"/>
          <w:lang w:val="en-US"/>
        </w:rPr>
        <w:t xml:space="preserve">ostgraduate education </w:t>
      </w:r>
      <w:r w:rsidR="008F3D34">
        <w:rPr>
          <w:rFonts w:ascii="Times New Roman" w:hAnsi="Times New Roman" w:cs="Times New Roman"/>
          <w:sz w:val="24"/>
          <w:szCs w:val="24"/>
          <w:lang w:val="en-US"/>
        </w:rPr>
        <w:t xml:space="preserve"> </w:t>
      </w:r>
      <w:r w:rsidRPr="000901B5">
        <w:rPr>
          <w:rFonts w:ascii="Times New Roman" w:hAnsi="Times New Roman" w:cs="Times New Roman"/>
          <w:sz w:val="24"/>
          <w:szCs w:val="24"/>
          <w:lang w:val="en-US"/>
        </w:rPr>
        <w:t>)</w:t>
      </w:r>
    </w:p>
    <w:p w:rsidR="003412D7" w:rsidRPr="008F3D34" w:rsidRDefault="007C12D9">
      <w:pPr>
        <w:rPr>
          <w:rFonts w:ascii="Times New Roman" w:hAnsi="Times New Roman" w:cs="Times New Roman"/>
          <w:sz w:val="24"/>
          <w:szCs w:val="24"/>
          <w:lang w:val="en-US"/>
        </w:rPr>
      </w:pPr>
      <w:r w:rsidRPr="000901B5">
        <w:rPr>
          <w:rFonts w:ascii="Times New Roman" w:hAnsi="Times New Roman" w:cs="Times New Roman"/>
          <w:sz w:val="24"/>
          <w:szCs w:val="24"/>
          <w:lang w:val="en-US"/>
        </w:rPr>
        <w:t>1.</w:t>
      </w:r>
      <w:r w:rsidR="00B5149A">
        <w:rPr>
          <w:rFonts w:ascii="Times New Roman" w:hAnsi="Times New Roman" w:cs="Times New Roman"/>
          <w:sz w:val="24"/>
          <w:szCs w:val="24"/>
          <w:lang w:val="en-US"/>
        </w:rPr>
        <w:t>Formation of</w:t>
      </w:r>
      <w:r w:rsidR="00B5149A" w:rsidRPr="00B5149A">
        <w:rPr>
          <w:rFonts w:ascii="Times New Roman" w:hAnsi="Times New Roman" w:cs="Times New Roman"/>
          <w:sz w:val="24"/>
          <w:szCs w:val="24"/>
          <w:lang w:val="en-US"/>
        </w:rPr>
        <w:t xml:space="preserve"> the </w:t>
      </w:r>
      <w:r w:rsidR="00B5149A">
        <w:rPr>
          <w:rFonts w:ascii="Times New Roman" w:hAnsi="Times New Roman" w:cs="Times New Roman"/>
          <w:sz w:val="24"/>
          <w:szCs w:val="24"/>
          <w:lang w:val="en-US"/>
        </w:rPr>
        <w:t xml:space="preserve"> enrollment </w:t>
      </w:r>
      <w:r w:rsidR="00753E02" w:rsidRPr="000901B5">
        <w:rPr>
          <w:rFonts w:ascii="Times New Roman" w:hAnsi="Times New Roman" w:cs="Times New Roman"/>
          <w:sz w:val="24"/>
          <w:szCs w:val="24"/>
          <w:lang w:val="en-US"/>
        </w:rPr>
        <w:t xml:space="preserve"> of doctoral students of the University "Turan-A</w:t>
      </w:r>
      <w:r w:rsidR="008F3D34">
        <w:rPr>
          <w:rFonts w:ascii="Times New Roman" w:hAnsi="Times New Roman" w:cs="Times New Roman"/>
          <w:sz w:val="24"/>
          <w:szCs w:val="24"/>
          <w:lang w:val="en-US"/>
        </w:rPr>
        <w:t xml:space="preserve">stana" is carried out by means of </w:t>
      </w:r>
      <w:r w:rsidR="00753E02" w:rsidRPr="000901B5">
        <w:rPr>
          <w:rFonts w:ascii="Times New Roman" w:hAnsi="Times New Roman" w:cs="Times New Roman"/>
          <w:sz w:val="24"/>
          <w:szCs w:val="24"/>
          <w:lang w:val="en-US"/>
        </w:rPr>
        <w:t xml:space="preserve"> a</w:t>
      </w:r>
      <w:r w:rsidR="008F3D34">
        <w:rPr>
          <w:rFonts w:ascii="Times New Roman" w:hAnsi="Times New Roman" w:cs="Times New Roman"/>
          <w:sz w:val="24"/>
          <w:szCs w:val="24"/>
          <w:lang w:val="en-US"/>
        </w:rPr>
        <w:t xml:space="preserve"> state educational order for </w:t>
      </w:r>
      <w:r w:rsidR="00753E02" w:rsidRPr="000901B5">
        <w:rPr>
          <w:rFonts w:ascii="Times New Roman" w:hAnsi="Times New Roman" w:cs="Times New Roman"/>
          <w:sz w:val="24"/>
          <w:szCs w:val="24"/>
          <w:lang w:val="en-US"/>
        </w:rPr>
        <w:t xml:space="preserve"> training of scientific and pedagogical personnel, as well as payment for training at the expense of own funds of citizens and other sources for the following master's degree specialties:</w:t>
      </w:r>
    </w:p>
    <w:p w:rsidR="00753E02" w:rsidRPr="00FC7AEA" w:rsidRDefault="007C12D9">
      <w:pPr>
        <w:rPr>
          <w:rFonts w:ascii="Times New Roman" w:hAnsi="Times New Roman" w:cs="Times New Roman"/>
          <w:b/>
          <w:sz w:val="24"/>
          <w:szCs w:val="24"/>
          <w:lang w:val="en-US"/>
        </w:rPr>
      </w:pPr>
      <w:r w:rsidRPr="000901B5">
        <w:rPr>
          <w:rFonts w:ascii="Times New Roman" w:hAnsi="Times New Roman" w:cs="Times New Roman"/>
          <w:b/>
          <w:sz w:val="24"/>
          <w:szCs w:val="24"/>
          <w:lang w:val="en-US"/>
        </w:rPr>
        <w:t>2.</w:t>
      </w:r>
      <w:r w:rsidR="00753E02" w:rsidRPr="000901B5">
        <w:rPr>
          <w:rFonts w:ascii="Times New Roman" w:hAnsi="Times New Roman" w:cs="Times New Roman"/>
          <w:sz w:val="24"/>
          <w:szCs w:val="24"/>
          <w:lang w:val="en-US"/>
        </w:rPr>
        <w:t>The procedure for the entrance examinations to the doctoral program</w:t>
      </w:r>
      <w:r w:rsidR="00B5149A">
        <w:rPr>
          <w:rFonts w:ascii="Times New Roman" w:hAnsi="Times New Roman" w:cs="Times New Roman"/>
          <w:sz w:val="24"/>
          <w:szCs w:val="24"/>
          <w:lang w:val="en-US"/>
        </w:rPr>
        <w:t>.</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Acceptance of applications for master's and doctoral studies is carried out by the admission Committee of TAU. The deadline for applications is from 3 to 25 July of the calendar year.</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Entrance examinations in foreign languages, specialty and complex testing are held from 8 to 16 August of the calendar year, enrollment - until 28 August of the calendar year.</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Entrance examinations in foreign languages, specialty and complex testing are held from 8 to 16 August of the calendar year, enrollment - until 28 August of the calendar year.</w:t>
      </w:r>
    </w:p>
    <w:p w:rsidR="00753E02" w:rsidRPr="000901B5" w:rsidRDefault="007C12D9"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1)</w:t>
      </w:r>
      <w:r w:rsidR="00753E02" w:rsidRPr="000901B5">
        <w:rPr>
          <w:rFonts w:ascii="Times New Roman" w:hAnsi="Times New Roman" w:cs="Times New Roman"/>
          <w:sz w:val="24"/>
          <w:szCs w:val="24"/>
          <w:lang w:val="en-US"/>
        </w:rPr>
        <w:t>Persons entering the doctoral program pass entrance examinations</w:t>
      </w:r>
      <w:r w:rsidR="00B50F48" w:rsidRPr="000901B5">
        <w:rPr>
          <w:rFonts w:ascii="Times New Roman" w:hAnsi="Times New Roman" w:cs="Times New Roman"/>
          <w:sz w:val="24"/>
          <w:szCs w:val="24"/>
          <w:lang w:val="en-US"/>
        </w:rPr>
        <w:t>:</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 xml:space="preserve">one of the foreign languages of choice (English, French, German); </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Entrants to the doctoral program provide international certificates confirming foreign language proficiency in accordance with the common European competence (standards) of foreign language proficiency:</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English: TOEFL ITP – at least 460 points,</w:t>
      </w:r>
    </w:p>
    <w:p w:rsidR="00753E02" w:rsidRPr="000901B5" w:rsidRDefault="00A12FD9" w:rsidP="00753E02">
      <w:pPr>
        <w:rPr>
          <w:rFonts w:ascii="Times New Roman" w:hAnsi="Times New Roman" w:cs="Times New Roman"/>
          <w:sz w:val="24"/>
          <w:szCs w:val="24"/>
          <w:lang w:val="en-US"/>
        </w:rPr>
      </w:pPr>
      <w:r>
        <w:rPr>
          <w:rFonts w:ascii="Times New Roman" w:hAnsi="Times New Roman" w:cs="Times New Roman"/>
          <w:sz w:val="24"/>
          <w:szCs w:val="24"/>
          <w:lang w:val="en-US"/>
        </w:rPr>
        <w:t xml:space="preserve">TOEFL IBT </w:t>
      </w:r>
      <w:r w:rsidRPr="00A12FD9">
        <w:rPr>
          <w:rFonts w:ascii="Times New Roman" w:hAnsi="Times New Roman" w:cs="Times New Roman"/>
          <w:sz w:val="24"/>
          <w:szCs w:val="24"/>
          <w:lang w:val="en-US"/>
        </w:rPr>
        <w:t xml:space="preserve"> passing </w:t>
      </w:r>
      <w:r>
        <w:rPr>
          <w:rFonts w:ascii="Times New Roman" w:hAnsi="Times New Roman" w:cs="Times New Roman"/>
          <w:sz w:val="24"/>
          <w:szCs w:val="24"/>
          <w:lang w:val="en-US"/>
        </w:rPr>
        <w:t xml:space="preserve"> </w:t>
      </w:r>
      <w:r w:rsidR="00753E02" w:rsidRPr="000901B5">
        <w:rPr>
          <w:rFonts w:ascii="Times New Roman" w:hAnsi="Times New Roman" w:cs="Times New Roman"/>
          <w:sz w:val="24"/>
          <w:szCs w:val="24"/>
          <w:lang w:val="en-US"/>
        </w:rPr>
        <w:t xml:space="preserve"> sco</w:t>
      </w:r>
      <w:r>
        <w:rPr>
          <w:rFonts w:ascii="Times New Roman" w:hAnsi="Times New Roman" w:cs="Times New Roman"/>
          <w:sz w:val="24"/>
          <w:szCs w:val="24"/>
          <w:lang w:val="en-US"/>
        </w:rPr>
        <w:t xml:space="preserve">re-at least 87, TOEFL passing </w:t>
      </w:r>
      <w:r w:rsidR="00753E02" w:rsidRPr="000901B5">
        <w:rPr>
          <w:rFonts w:ascii="Times New Roman" w:hAnsi="Times New Roman" w:cs="Times New Roman"/>
          <w:sz w:val="24"/>
          <w:szCs w:val="24"/>
          <w:lang w:val="en-US"/>
        </w:rPr>
        <w:t xml:space="preserve">score-at least 560 points, </w:t>
      </w:r>
    </w:p>
    <w:p w:rsidR="00753E02" w:rsidRPr="000901B5" w:rsidRDefault="008C33CB" w:rsidP="00753E02">
      <w:pPr>
        <w:rPr>
          <w:rFonts w:ascii="Times New Roman" w:hAnsi="Times New Roman" w:cs="Times New Roman"/>
          <w:sz w:val="24"/>
          <w:szCs w:val="24"/>
          <w:lang w:val="en-US"/>
        </w:rPr>
      </w:pPr>
      <w:r>
        <w:rPr>
          <w:rFonts w:ascii="Times New Roman" w:hAnsi="Times New Roman" w:cs="Times New Roman"/>
          <w:sz w:val="24"/>
          <w:szCs w:val="24"/>
          <w:lang w:val="en-US"/>
        </w:rPr>
        <w:t xml:space="preserve">IELTS, </w:t>
      </w:r>
      <w:r w:rsidR="00A12FD9">
        <w:rPr>
          <w:rFonts w:ascii="Times New Roman" w:hAnsi="Times New Roman" w:cs="Times New Roman"/>
          <w:sz w:val="24"/>
          <w:szCs w:val="24"/>
          <w:lang w:val="en-US"/>
        </w:rPr>
        <w:t>passing   score</w:t>
      </w:r>
      <w:r w:rsidR="00753E02" w:rsidRPr="000901B5">
        <w:rPr>
          <w:rFonts w:ascii="Times New Roman" w:hAnsi="Times New Roman" w:cs="Times New Roman"/>
          <w:sz w:val="24"/>
          <w:szCs w:val="24"/>
          <w:lang w:val="en-US"/>
        </w:rPr>
        <w:t xml:space="preserve"> – not less than 5.5;</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German: DAS Niveau C1 / level C1, Test</w:t>
      </w:r>
      <w:r w:rsidR="008C33CB">
        <w:rPr>
          <w:rFonts w:ascii="Times New Roman" w:hAnsi="Times New Roman" w:cs="Times New Roman"/>
          <w:sz w:val="24"/>
          <w:szCs w:val="24"/>
          <w:lang w:val="en-US"/>
        </w:rPr>
        <w:t xml:space="preserve"> </w:t>
      </w:r>
      <w:r w:rsidRPr="000901B5">
        <w:rPr>
          <w:rFonts w:ascii="Times New Roman" w:hAnsi="Times New Roman" w:cs="Times New Roman"/>
          <w:sz w:val="24"/>
          <w:szCs w:val="24"/>
          <w:lang w:val="en-US"/>
        </w:rPr>
        <w:t>Da</w:t>
      </w:r>
      <w:r w:rsidR="008C33CB">
        <w:rPr>
          <w:rFonts w:ascii="Times New Roman" w:hAnsi="Times New Roman" w:cs="Times New Roman"/>
          <w:sz w:val="24"/>
          <w:szCs w:val="24"/>
          <w:lang w:val="en-US"/>
        </w:rPr>
        <w:t>L</w:t>
      </w:r>
      <w:r w:rsidRPr="000901B5">
        <w:rPr>
          <w:rFonts w:ascii="Times New Roman" w:hAnsi="Times New Roman" w:cs="Times New Roman"/>
          <w:sz w:val="24"/>
          <w:szCs w:val="24"/>
          <w:lang w:val="en-US"/>
        </w:rPr>
        <w:t>F-Prufung Niveau C1/level C1;</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 xml:space="preserve">French: TFI - not lower than B1 level in reading and listening sections), </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 xml:space="preserve">DELF B2, DALF level C1, </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TCF - not less than 400 points</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The authenticity of the certificates is checked by the admission commissions of Universities.</w:t>
      </w:r>
    </w:p>
    <w:p w:rsidR="00753E02" w:rsidRPr="000901B5" w:rsidRDefault="007C12D9"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2)</w:t>
      </w:r>
      <w:r w:rsidR="00753E02" w:rsidRPr="000901B5">
        <w:rPr>
          <w:rFonts w:ascii="Times New Roman" w:hAnsi="Times New Roman" w:cs="Times New Roman"/>
          <w:sz w:val="24"/>
          <w:szCs w:val="24"/>
          <w:lang w:val="en-US"/>
        </w:rPr>
        <w:t>Disciplines, specialty for admission to the doctoral program " Economics»</w:t>
      </w:r>
    </w:p>
    <w:p w:rsidR="00753E02" w:rsidRPr="000901B5" w:rsidRDefault="00753E02" w:rsidP="00753E02">
      <w:pPr>
        <w:rPr>
          <w:rFonts w:ascii="Times New Roman" w:hAnsi="Times New Roman" w:cs="Times New Roman"/>
          <w:sz w:val="24"/>
          <w:szCs w:val="24"/>
          <w:lang w:val="en-US"/>
        </w:rPr>
      </w:pPr>
    </w:p>
    <w:p w:rsidR="007C12D9" w:rsidRPr="000901B5" w:rsidRDefault="007C12D9" w:rsidP="00753E02">
      <w:pPr>
        <w:rPr>
          <w:rFonts w:ascii="Times New Roman" w:hAnsi="Times New Roman" w:cs="Times New Roman"/>
          <w:sz w:val="24"/>
          <w:szCs w:val="24"/>
          <w:lang w:val="en-US"/>
        </w:rPr>
      </w:pPr>
    </w:p>
    <w:p w:rsidR="007C12D9" w:rsidRPr="000901B5" w:rsidRDefault="007C12D9" w:rsidP="00753E02">
      <w:pPr>
        <w:rPr>
          <w:rFonts w:ascii="Times New Roman" w:hAnsi="Times New Roman" w:cs="Times New Roman"/>
          <w:sz w:val="24"/>
          <w:szCs w:val="24"/>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4"/>
        <w:gridCol w:w="2542"/>
        <w:gridCol w:w="6641"/>
      </w:tblGrid>
      <w:tr w:rsidR="00753E02" w:rsidRPr="000901B5" w:rsidTr="00922D7E">
        <w:tc>
          <w:tcPr>
            <w:tcW w:w="564" w:type="dxa"/>
            <w:tcBorders>
              <w:top w:val="single" w:sz="4" w:space="0" w:color="000000"/>
              <w:left w:val="single" w:sz="4" w:space="0" w:color="000000"/>
              <w:bottom w:val="single" w:sz="4" w:space="0" w:color="000000"/>
              <w:right w:val="single" w:sz="4" w:space="0" w:color="000000"/>
            </w:tcBorders>
            <w:vAlign w:val="center"/>
            <w:hideMark/>
          </w:tcPr>
          <w:p w:rsidR="00753E02" w:rsidRPr="000901B5" w:rsidRDefault="00753E02" w:rsidP="00922D7E">
            <w:pPr>
              <w:tabs>
                <w:tab w:val="left" w:pos="8535"/>
              </w:tabs>
              <w:spacing w:after="0" w:line="240" w:lineRule="auto"/>
              <w:jc w:val="center"/>
              <w:rPr>
                <w:rFonts w:ascii="Times New Roman" w:hAnsi="Times New Roman" w:cs="Times New Roman"/>
                <w:b/>
                <w:sz w:val="24"/>
                <w:szCs w:val="24"/>
              </w:rPr>
            </w:pPr>
            <w:r w:rsidRPr="000901B5">
              <w:rPr>
                <w:rFonts w:ascii="Times New Roman" w:hAnsi="Times New Roman" w:cs="Times New Roman"/>
                <w:b/>
                <w:sz w:val="24"/>
                <w:szCs w:val="24"/>
              </w:rPr>
              <w:lastRenderedPageBreak/>
              <w:t>№</w:t>
            </w:r>
          </w:p>
        </w:tc>
        <w:tc>
          <w:tcPr>
            <w:tcW w:w="2542" w:type="dxa"/>
            <w:tcBorders>
              <w:top w:val="single" w:sz="4" w:space="0" w:color="000000"/>
              <w:left w:val="single" w:sz="4" w:space="0" w:color="000000"/>
              <w:bottom w:val="single" w:sz="4" w:space="0" w:color="000000"/>
              <w:right w:val="single" w:sz="4" w:space="0" w:color="000000"/>
            </w:tcBorders>
            <w:vAlign w:val="center"/>
            <w:hideMark/>
          </w:tcPr>
          <w:p w:rsidR="00753E02" w:rsidRPr="000901B5" w:rsidRDefault="007C12D9" w:rsidP="00922D7E">
            <w:pPr>
              <w:tabs>
                <w:tab w:val="left" w:pos="8535"/>
              </w:tabs>
              <w:spacing w:after="0" w:line="240" w:lineRule="auto"/>
              <w:jc w:val="center"/>
              <w:rPr>
                <w:rFonts w:ascii="Times New Roman" w:hAnsi="Times New Roman" w:cs="Times New Roman"/>
                <w:b/>
                <w:sz w:val="24"/>
                <w:szCs w:val="24"/>
                <w:lang w:val="en-US"/>
              </w:rPr>
            </w:pPr>
            <w:r w:rsidRPr="000901B5">
              <w:rPr>
                <w:rFonts w:ascii="Times New Roman" w:hAnsi="Times New Roman" w:cs="Times New Roman"/>
                <w:b/>
                <w:sz w:val="24"/>
                <w:szCs w:val="24"/>
                <w:lang w:val="en-US"/>
              </w:rPr>
              <w:t>specialty</w:t>
            </w: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753E02" w:rsidRPr="000901B5" w:rsidRDefault="007C12D9" w:rsidP="00922D7E">
            <w:pPr>
              <w:tabs>
                <w:tab w:val="left" w:pos="8535"/>
              </w:tabs>
              <w:spacing w:after="0" w:line="240" w:lineRule="auto"/>
              <w:jc w:val="center"/>
              <w:rPr>
                <w:rFonts w:ascii="Times New Roman" w:hAnsi="Times New Roman" w:cs="Times New Roman"/>
                <w:b/>
                <w:sz w:val="24"/>
                <w:szCs w:val="24"/>
                <w:lang w:val="en-US"/>
              </w:rPr>
            </w:pPr>
            <w:r w:rsidRPr="000901B5">
              <w:rPr>
                <w:rFonts w:ascii="Times New Roman" w:hAnsi="Times New Roman" w:cs="Times New Roman"/>
                <w:b/>
                <w:sz w:val="24"/>
                <w:szCs w:val="24"/>
                <w:lang w:val="en-US"/>
              </w:rPr>
              <w:t>Name of di</w:t>
            </w:r>
            <w:r w:rsidR="008C33CB">
              <w:rPr>
                <w:rFonts w:ascii="Times New Roman" w:hAnsi="Times New Roman" w:cs="Times New Roman"/>
                <w:b/>
                <w:sz w:val="24"/>
                <w:szCs w:val="24"/>
                <w:lang w:val="en-US"/>
              </w:rPr>
              <w:t>s</w:t>
            </w:r>
            <w:r w:rsidRPr="000901B5">
              <w:rPr>
                <w:rFonts w:ascii="Times New Roman" w:hAnsi="Times New Roman" w:cs="Times New Roman"/>
                <w:b/>
                <w:sz w:val="24"/>
                <w:szCs w:val="24"/>
                <w:lang w:val="en-US"/>
              </w:rPr>
              <w:t>cipline</w:t>
            </w:r>
          </w:p>
        </w:tc>
      </w:tr>
      <w:tr w:rsidR="00753E02" w:rsidRPr="00FC7AEA" w:rsidTr="00922D7E">
        <w:tc>
          <w:tcPr>
            <w:tcW w:w="564" w:type="dxa"/>
            <w:tcBorders>
              <w:top w:val="single" w:sz="4" w:space="0" w:color="000000"/>
              <w:left w:val="single" w:sz="4" w:space="0" w:color="000000"/>
              <w:bottom w:val="single" w:sz="4" w:space="0" w:color="000000"/>
              <w:right w:val="single" w:sz="4" w:space="0" w:color="000000"/>
            </w:tcBorders>
            <w:vAlign w:val="center"/>
            <w:hideMark/>
          </w:tcPr>
          <w:p w:rsidR="00753E02" w:rsidRPr="000901B5" w:rsidRDefault="00753E02" w:rsidP="00922D7E">
            <w:pPr>
              <w:tabs>
                <w:tab w:val="left" w:pos="8535"/>
              </w:tabs>
              <w:spacing w:after="0" w:line="240" w:lineRule="auto"/>
              <w:rPr>
                <w:rFonts w:ascii="Times New Roman" w:hAnsi="Times New Roman" w:cs="Times New Roman"/>
                <w:sz w:val="24"/>
                <w:szCs w:val="24"/>
                <w:lang w:val="kk-KZ"/>
              </w:rPr>
            </w:pPr>
            <w:r w:rsidRPr="000901B5">
              <w:rPr>
                <w:rFonts w:ascii="Times New Roman" w:hAnsi="Times New Roman" w:cs="Times New Roman"/>
                <w:sz w:val="24"/>
                <w:szCs w:val="24"/>
                <w:lang w:val="kk-KZ"/>
              </w:rPr>
              <w:t>1</w:t>
            </w:r>
          </w:p>
        </w:tc>
        <w:tc>
          <w:tcPr>
            <w:tcW w:w="2542" w:type="dxa"/>
            <w:tcBorders>
              <w:top w:val="single" w:sz="4" w:space="0" w:color="000000"/>
              <w:left w:val="single" w:sz="4" w:space="0" w:color="000000"/>
              <w:bottom w:val="single" w:sz="4" w:space="0" w:color="000000"/>
              <w:right w:val="single" w:sz="4" w:space="0" w:color="000000"/>
            </w:tcBorders>
            <w:vAlign w:val="center"/>
            <w:hideMark/>
          </w:tcPr>
          <w:p w:rsidR="00753E02" w:rsidRPr="000901B5" w:rsidRDefault="00753E02" w:rsidP="00922D7E">
            <w:pPr>
              <w:tabs>
                <w:tab w:val="left" w:pos="8535"/>
              </w:tabs>
              <w:spacing w:after="0" w:line="240" w:lineRule="auto"/>
              <w:rPr>
                <w:rFonts w:ascii="Times New Roman" w:hAnsi="Times New Roman" w:cs="Times New Roman"/>
                <w:sz w:val="24"/>
                <w:szCs w:val="24"/>
              </w:rPr>
            </w:pPr>
            <w:r w:rsidRPr="000901B5">
              <w:rPr>
                <w:rFonts w:ascii="Times New Roman" w:hAnsi="Times New Roman" w:cs="Times New Roman"/>
                <w:sz w:val="24"/>
                <w:szCs w:val="24"/>
              </w:rPr>
              <w:t>6</w:t>
            </w:r>
            <w:r w:rsidRPr="000901B5">
              <w:rPr>
                <w:rFonts w:ascii="Times New Roman" w:hAnsi="Times New Roman" w:cs="Times New Roman"/>
                <w:sz w:val="24"/>
                <w:szCs w:val="24"/>
                <w:lang w:val="en-US"/>
              </w:rPr>
              <w:t>D</w:t>
            </w:r>
            <w:r w:rsidRPr="000901B5">
              <w:rPr>
                <w:rFonts w:ascii="Times New Roman" w:hAnsi="Times New Roman" w:cs="Times New Roman"/>
                <w:sz w:val="24"/>
                <w:szCs w:val="24"/>
              </w:rPr>
              <w:t>050600</w:t>
            </w:r>
          </w:p>
          <w:p w:rsidR="00753E02" w:rsidRPr="000901B5" w:rsidRDefault="007C12D9" w:rsidP="00922D7E">
            <w:pPr>
              <w:tabs>
                <w:tab w:val="left" w:pos="8535"/>
              </w:tabs>
              <w:spacing w:after="0" w:line="240" w:lineRule="auto"/>
              <w:rPr>
                <w:rFonts w:ascii="Times New Roman" w:hAnsi="Times New Roman" w:cs="Times New Roman"/>
                <w:sz w:val="24"/>
                <w:szCs w:val="24"/>
              </w:rPr>
            </w:pPr>
            <w:r w:rsidRPr="000901B5">
              <w:rPr>
                <w:rFonts w:ascii="Times New Roman" w:hAnsi="Times New Roman" w:cs="Times New Roman"/>
                <w:sz w:val="24"/>
                <w:szCs w:val="24"/>
              </w:rPr>
              <w:t>«</w:t>
            </w:r>
            <w:r w:rsidRPr="000901B5">
              <w:rPr>
                <w:rFonts w:ascii="Times New Roman" w:hAnsi="Times New Roman" w:cs="Times New Roman"/>
                <w:sz w:val="24"/>
                <w:szCs w:val="24"/>
                <w:lang w:val="en-US"/>
              </w:rPr>
              <w:t>Economics</w:t>
            </w:r>
            <w:r w:rsidR="00753E02" w:rsidRPr="000901B5">
              <w:rPr>
                <w:rFonts w:ascii="Times New Roman" w:hAnsi="Times New Roman" w:cs="Times New Roman"/>
                <w:sz w:val="24"/>
                <w:szCs w:val="24"/>
              </w:rPr>
              <w:t>»</w:t>
            </w:r>
          </w:p>
        </w:tc>
        <w:tc>
          <w:tcPr>
            <w:tcW w:w="6641" w:type="dxa"/>
            <w:tcBorders>
              <w:top w:val="single" w:sz="4" w:space="0" w:color="000000"/>
              <w:left w:val="single" w:sz="4" w:space="0" w:color="000000"/>
              <w:bottom w:val="single" w:sz="4" w:space="0" w:color="000000"/>
              <w:right w:val="single" w:sz="4" w:space="0" w:color="000000"/>
            </w:tcBorders>
            <w:vAlign w:val="center"/>
            <w:hideMark/>
          </w:tcPr>
          <w:p w:rsidR="007C12D9" w:rsidRPr="000901B5" w:rsidRDefault="007C12D9" w:rsidP="00922D7E">
            <w:pPr>
              <w:tabs>
                <w:tab w:val="left" w:pos="8535"/>
              </w:tabs>
              <w:spacing w:after="0" w:line="240" w:lineRule="auto"/>
              <w:contextualSpacing/>
              <w:rPr>
                <w:rFonts w:ascii="Times New Roman" w:hAnsi="Times New Roman" w:cs="Times New Roman"/>
                <w:sz w:val="24"/>
                <w:szCs w:val="24"/>
                <w:lang w:val="en-US"/>
              </w:rPr>
            </w:pPr>
            <w:r w:rsidRPr="000901B5">
              <w:rPr>
                <w:rFonts w:ascii="Times New Roman" w:hAnsi="Times New Roman" w:cs="Times New Roman"/>
                <w:sz w:val="24"/>
                <w:szCs w:val="24"/>
                <w:lang w:val="en-US"/>
              </w:rPr>
              <w:t>Economic security of the company</w:t>
            </w:r>
          </w:p>
          <w:p w:rsidR="007C12D9" w:rsidRPr="000901B5" w:rsidRDefault="007C12D9" w:rsidP="00922D7E">
            <w:pPr>
              <w:tabs>
                <w:tab w:val="left" w:pos="8535"/>
              </w:tabs>
              <w:spacing w:after="0" w:line="240" w:lineRule="auto"/>
              <w:contextualSpacing/>
              <w:rPr>
                <w:rFonts w:ascii="Times New Roman" w:hAnsi="Times New Roman" w:cs="Times New Roman"/>
                <w:sz w:val="24"/>
                <w:szCs w:val="24"/>
                <w:lang w:val="en-US"/>
              </w:rPr>
            </w:pPr>
            <w:r w:rsidRPr="000901B5">
              <w:rPr>
                <w:rFonts w:ascii="Times New Roman" w:hAnsi="Times New Roman" w:cs="Times New Roman"/>
                <w:sz w:val="24"/>
                <w:szCs w:val="24"/>
                <w:lang w:val="en-US"/>
              </w:rPr>
              <w:t>Regional economy</w:t>
            </w:r>
          </w:p>
          <w:p w:rsidR="00753E02" w:rsidRPr="000901B5" w:rsidRDefault="007C12D9" w:rsidP="00922D7E">
            <w:pPr>
              <w:tabs>
                <w:tab w:val="left" w:pos="8535"/>
              </w:tabs>
              <w:spacing w:after="0" w:line="240" w:lineRule="auto"/>
              <w:contextualSpacing/>
              <w:rPr>
                <w:rFonts w:ascii="Times New Roman" w:hAnsi="Times New Roman" w:cs="Times New Roman"/>
                <w:sz w:val="24"/>
                <w:szCs w:val="24"/>
                <w:lang w:val="en-US"/>
              </w:rPr>
            </w:pPr>
            <w:r w:rsidRPr="000901B5">
              <w:rPr>
                <w:rFonts w:ascii="Times New Roman" w:hAnsi="Times New Roman" w:cs="Times New Roman"/>
                <w:sz w:val="24"/>
                <w:szCs w:val="24"/>
                <w:lang w:val="en-US"/>
              </w:rPr>
              <w:t>History and sciences of philosophy</w:t>
            </w:r>
          </w:p>
        </w:tc>
      </w:tr>
    </w:tbl>
    <w:p w:rsidR="00753E02" w:rsidRPr="000901B5" w:rsidRDefault="00753E02" w:rsidP="00753E02">
      <w:pPr>
        <w:rPr>
          <w:rFonts w:ascii="Times New Roman" w:hAnsi="Times New Roman" w:cs="Times New Roman"/>
          <w:sz w:val="24"/>
          <w:szCs w:val="24"/>
          <w:lang w:val="en-US"/>
        </w:rPr>
      </w:pPr>
    </w:p>
    <w:p w:rsidR="00753E02" w:rsidRPr="000901B5" w:rsidRDefault="00A85F91" w:rsidP="00753E02">
      <w:pPr>
        <w:rPr>
          <w:rFonts w:ascii="Times New Roman" w:hAnsi="Times New Roman" w:cs="Times New Roman"/>
          <w:i/>
          <w:sz w:val="24"/>
          <w:szCs w:val="24"/>
          <w:lang w:val="en-US"/>
        </w:rPr>
      </w:pPr>
      <w:r>
        <w:rPr>
          <w:rFonts w:ascii="Times New Roman" w:hAnsi="Times New Roman" w:cs="Times New Roman"/>
          <w:i/>
          <w:sz w:val="24"/>
          <w:szCs w:val="24"/>
          <w:lang w:val="en-US"/>
        </w:rPr>
        <w:t xml:space="preserve">The procedure for acceptance of </w:t>
      </w:r>
      <w:r w:rsidR="00753E02" w:rsidRPr="000901B5">
        <w:rPr>
          <w:rFonts w:ascii="Times New Roman" w:hAnsi="Times New Roman" w:cs="Times New Roman"/>
          <w:i/>
          <w:sz w:val="24"/>
          <w:szCs w:val="24"/>
          <w:lang w:val="en-US"/>
        </w:rPr>
        <w:t>documents f</w:t>
      </w:r>
      <w:r>
        <w:rPr>
          <w:rFonts w:ascii="Times New Roman" w:hAnsi="Times New Roman" w:cs="Times New Roman"/>
          <w:i/>
          <w:sz w:val="24"/>
          <w:szCs w:val="24"/>
          <w:lang w:val="en-US"/>
        </w:rPr>
        <w:t>or admission to doctoral Ph.D</w:t>
      </w:r>
    </w:p>
    <w:p w:rsidR="00753E02" w:rsidRPr="000901B5" w:rsidRDefault="00753E02" w:rsidP="00753E02">
      <w:pPr>
        <w:rPr>
          <w:rFonts w:ascii="Times New Roman" w:hAnsi="Times New Roman" w:cs="Times New Roman"/>
          <w:sz w:val="24"/>
          <w:szCs w:val="24"/>
          <w:lang w:val="en-US"/>
        </w:rPr>
      </w:pPr>
      <w:r w:rsidRPr="000901B5">
        <w:rPr>
          <w:rFonts w:ascii="Times New Roman" w:hAnsi="Times New Roman" w:cs="Times New Roman"/>
          <w:sz w:val="24"/>
          <w:szCs w:val="24"/>
          <w:lang w:val="en-US"/>
        </w:rPr>
        <w:t xml:space="preserve">Persons with a master's degree and work experience of at least 1 (one) year are admitted to the doctoral program. </w:t>
      </w:r>
    </w:p>
    <w:p w:rsidR="00753E02" w:rsidRPr="00A85F91" w:rsidRDefault="00742E34" w:rsidP="00753E02">
      <w:pPr>
        <w:rPr>
          <w:rFonts w:ascii="Times New Roman" w:hAnsi="Times New Roman" w:cs="Times New Roman"/>
          <w:sz w:val="24"/>
          <w:szCs w:val="24"/>
          <w:lang w:val="en-US"/>
        </w:rPr>
      </w:pPr>
      <w:r>
        <w:rPr>
          <w:rFonts w:ascii="Times New Roman" w:hAnsi="Times New Roman" w:cs="Times New Roman"/>
          <w:sz w:val="24"/>
          <w:szCs w:val="24"/>
          <w:lang w:val="en-US"/>
        </w:rPr>
        <w:t>A person entering  a</w:t>
      </w:r>
      <w:r w:rsidR="00A85F91">
        <w:rPr>
          <w:rFonts w:ascii="Times New Roman" w:hAnsi="Times New Roman" w:cs="Times New Roman"/>
          <w:sz w:val="24"/>
          <w:szCs w:val="24"/>
          <w:lang w:val="en-US"/>
        </w:rPr>
        <w:t xml:space="preserve"> doctoral </w:t>
      </w:r>
      <w:r>
        <w:rPr>
          <w:rFonts w:ascii="Times New Roman" w:hAnsi="Times New Roman" w:cs="Times New Roman"/>
          <w:sz w:val="24"/>
          <w:szCs w:val="24"/>
          <w:lang w:val="en-US"/>
        </w:rPr>
        <w:t>degree program must submit the following documents:</w:t>
      </w:r>
    </w:p>
    <w:p w:rsidR="00753E02" w:rsidRPr="00742E34" w:rsidRDefault="00B5149A" w:rsidP="00753E02">
      <w:pPr>
        <w:pStyle w:val="a3"/>
        <w:numPr>
          <w:ilvl w:val="0"/>
          <w:numId w:val="1"/>
        </w:numPr>
        <w:rPr>
          <w:rFonts w:ascii="Times New Roman" w:hAnsi="Times New Roman" w:cs="Times New Roman"/>
          <w:sz w:val="24"/>
          <w:szCs w:val="24"/>
          <w:lang w:val="en-US"/>
        </w:rPr>
      </w:pPr>
      <w:r w:rsidRPr="00742E34">
        <w:rPr>
          <w:rFonts w:ascii="Times New Roman" w:hAnsi="Times New Roman" w:cs="Times New Roman"/>
          <w:sz w:val="24"/>
          <w:szCs w:val="24"/>
          <w:lang w:val="en-US"/>
        </w:rPr>
        <w:t xml:space="preserve">copy of </w:t>
      </w:r>
      <w:r w:rsidR="00742E34">
        <w:rPr>
          <w:rFonts w:ascii="Times New Roman" w:hAnsi="Times New Roman" w:cs="Times New Roman"/>
          <w:sz w:val="24"/>
          <w:szCs w:val="24"/>
          <w:lang w:val="en-US"/>
        </w:rPr>
        <w:t xml:space="preserve">the </w:t>
      </w:r>
      <w:r w:rsidRPr="00742E34">
        <w:rPr>
          <w:rFonts w:ascii="Times New Roman" w:hAnsi="Times New Roman" w:cs="Times New Roman"/>
          <w:sz w:val="24"/>
          <w:szCs w:val="24"/>
          <w:lang w:val="en-US"/>
        </w:rPr>
        <w:t xml:space="preserve">identity </w:t>
      </w:r>
      <w:r>
        <w:rPr>
          <w:rFonts w:ascii="Times New Roman" w:hAnsi="Times New Roman" w:cs="Times New Roman"/>
          <w:sz w:val="24"/>
          <w:szCs w:val="24"/>
          <w:lang w:val="en-US"/>
        </w:rPr>
        <w:t>card</w:t>
      </w:r>
      <w:r w:rsidR="00753E02" w:rsidRPr="00742E34">
        <w:rPr>
          <w:rFonts w:ascii="Times New Roman" w:hAnsi="Times New Roman" w:cs="Times New Roman"/>
          <w:sz w:val="24"/>
          <w:szCs w:val="24"/>
          <w:lang w:val="en-US"/>
        </w:rPr>
        <w:t>;</w:t>
      </w:r>
    </w:p>
    <w:p w:rsidR="00753E02" w:rsidRPr="000901B5" w:rsidRDefault="00753E02" w:rsidP="00753E02">
      <w:pPr>
        <w:pStyle w:val="a3"/>
        <w:numPr>
          <w:ilvl w:val="0"/>
          <w:numId w:val="1"/>
        </w:numPr>
        <w:rPr>
          <w:rFonts w:ascii="Times New Roman" w:hAnsi="Times New Roman" w:cs="Times New Roman"/>
          <w:sz w:val="24"/>
          <w:szCs w:val="24"/>
          <w:lang w:val="en-US"/>
        </w:rPr>
      </w:pPr>
      <w:r w:rsidRPr="000901B5">
        <w:rPr>
          <w:rFonts w:ascii="Times New Roman" w:hAnsi="Times New Roman" w:cs="Times New Roman"/>
          <w:sz w:val="24"/>
          <w:szCs w:val="24"/>
          <w:lang w:val="en-US"/>
        </w:rPr>
        <w:t>a</w:t>
      </w:r>
      <w:r w:rsidR="00742E34">
        <w:rPr>
          <w:rFonts w:ascii="Times New Roman" w:hAnsi="Times New Roman" w:cs="Times New Roman"/>
          <w:sz w:val="24"/>
          <w:szCs w:val="24"/>
          <w:lang w:val="en-US"/>
        </w:rPr>
        <w:t xml:space="preserve"> notarized  copy of the document confirming </w:t>
      </w:r>
      <w:r w:rsidRPr="000901B5">
        <w:rPr>
          <w:rFonts w:ascii="Times New Roman" w:hAnsi="Times New Roman" w:cs="Times New Roman"/>
          <w:sz w:val="24"/>
          <w:szCs w:val="24"/>
          <w:lang w:val="en-US"/>
        </w:rPr>
        <w:t xml:space="preserve"> education;</w:t>
      </w:r>
    </w:p>
    <w:p w:rsidR="00753E02" w:rsidRPr="000901B5" w:rsidRDefault="00753E02" w:rsidP="00753E02">
      <w:pPr>
        <w:pStyle w:val="a3"/>
        <w:numPr>
          <w:ilvl w:val="0"/>
          <w:numId w:val="1"/>
        </w:numPr>
        <w:rPr>
          <w:rFonts w:ascii="Times New Roman" w:hAnsi="Times New Roman" w:cs="Times New Roman"/>
          <w:sz w:val="24"/>
          <w:szCs w:val="24"/>
          <w:lang w:val="en-US"/>
        </w:rPr>
      </w:pPr>
      <w:r w:rsidRPr="000901B5">
        <w:rPr>
          <w:rFonts w:ascii="Times New Roman" w:hAnsi="Times New Roman" w:cs="Times New Roman"/>
          <w:sz w:val="24"/>
          <w:szCs w:val="24"/>
          <w:lang w:val="en-US"/>
        </w:rPr>
        <w:t>international certificate confirming foreign language proficiency in accordance with common European competences (standards) of foreign language proficiency</w:t>
      </w:r>
    </w:p>
    <w:p w:rsidR="00753E02" w:rsidRPr="000901B5" w:rsidRDefault="00753E02" w:rsidP="00753E02">
      <w:pPr>
        <w:pStyle w:val="a3"/>
        <w:numPr>
          <w:ilvl w:val="0"/>
          <w:numId w:val="1"/>
        </w:numPr>
        <w:rPr>
          <w:rFonts w:ascii="Times New Roman" w:hAnsi="Times New Roman" w:cs="Times New Roman"/>
          <w:sz w:val="24"/>
          <w:szCs w:val="24"/>
          <w:lang w:val="en-US"/>
        </w:rPr>
      </w:pPr>
      <w:r w:rsidRPr="000901B5">
        <w:rPr>
          <w:rFonts w:ascii="Times New Roman" w:hAnsi="Times New Roman" w:cs="Times New Roman"/>
          <w:sz w:val="24"/>
          <w:szCs w:val="24"/>
          <w:lang w:val="en-US"/>
        </w:rPr>
        <w:t>list of</w:t>
      </w:r>
      <w:r w:rsidR="00782748">
        <w:rPr>
          <w:rFonts w:ascii="Times New Roman" w:hAnsi="Times New Roman" w:cs="Times New Roman"/>
          <w:sz w:val="24"/>
          <w:szCs w:val="24"/>
          <w:lang w:val="en-US"/>
        </w:rPr>
        <w:t xml:space="preserve"> scientific and methodical papers</w:t>
      </w:r>
      <w:r w:rsidRPr="000901B5">
        <w:rPr>
          <w:rFonts w:ascii="Times New Roman" w:hAnsi="Times New Roman" w:cs="Times New Roman"/>
          <w:sz w:val="24"/>
          <w:szCs w:val="24"/>
          <w:lang w:val="en-US"/>
        </w:rPr>
        <w:t xml:space="preserve"> (if any);</w:t>
      </w:r>
    </w:p>
    <w:p w:rsidR="00753E02" w:rsidRPr="000901B5" w:rsidRDefault="00A85F91" w:rsidP="00753E02">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six photos of </w:t>
      </w:r>
      <w:r w:rsidR="00753E02" w:rsidRPr="000901B5">
        <w:rPr>
          <w:rFonts w:ascii="Times New Roman" w:hAnsi="Times New Roman" w:cs="Times New Roman"/>
          <w:sz w:val="24"/>
          <w:szCs w:val="24"/>
          <w:lang w:val="en-US"/>
        </w:rPr>
        <w:t>3x4 cm</w:t>
      </w:r>
    </w:p>
    <w:p w:rsidR="00753E02" w:rsidRPr="000901B5" w:rsidRDefault="00753E02" w:rsidP="00753E02">
      <w:pPr>
        <w:pStyle w:val="a3"/>
        <w:numPr>
          <w:ilvl w:val="0"/>
          <w:numId w:val="1"/>
        </w:numPr>
        <w:rPr>
          <w:rFonts w:ascii="Times New Roman" w:hAnsi="Times New Roman" w:cs="Times New Roman"/>
          <w:sz w:val="24"/>
          <w:szCs w:val="24"/>
          <w:lang w:val="en-US"/>
        </w:rPr>
      </w:pPr>
      <w:r w:rsidRPr="000901B5">
        <w:rPr>
          <w:rFonts w:ascii="Times New Roman" w:hAnsi="Times New Roman" w:cs="Times New Roman"/>
          <w:sz w:val="24"/>
          <w:szCs w:val="24"/>
          <w:lang w:val="en-US"/>
        </w:rPr>
        <w:t>medical certificate form 086-U, approved by order No. 907</w:t>
      </w:r>
    </w:p>
    <w:p w:rsidR="00E62A08" w:rsidRPr="00E62A08" w:rsidRDefault="00753E02" w:rsidP="00E62A08">
      <w:pPr>
        <w:pStyle w:val="a3"/>
        <w:numPr>
          <w:ilvl w:val="0"/>
          <w:numId w:val="1"/>
        </w:numPr>
        <w:rPr>
          <w:rFonts w:ascii="Times New Roman" w:hAnsi="Times New Roman" w:cs="Times New Roman"/>
          <w:sz w:val="24"/>
          <w:szCs w:val="24"/>
          <w:lang w:val="en-US"/>
        </w:rPr>
      </w:pPr>
      <w:r w:rsidRPr="000901B5">
        <w:rPr>
          <w:rFonts w:ascii="Times New Roman" w:hAnsi="Times New Roman" w:cs="Times New Roman"/>
          <w:sz w:val="24"/>
          <w:szCs w:val="24"/>
          <w:lang w:val="en-US"/>
        </w:rPr>
        <w:t xml:space="preserve">personal </w:t>
      </w:r>
      <w:r w:rsidR="00A85F91">
        <w:rPr>
          <w:rFonts w:ascii="Times New Roman" w:hAnsi="Times New Roman" w:cs="Times New Roman"/>
          <w:sz w:val="24"/>
          <w:szCs w:val="24"/>
          <w:lang w:val="en-US"/>
        </w:rPr>
        <w:t xml:space="preserve">data sheet </w:t>
      </w:r>
      <w:r w:rsidRPr="000901B5">
        <w:rPr>
          <w:rFonts w:ascii="Times New Roman" w:hAnsi="Times New Roman" w:cs="Times New Roman"/>
          <w:sz w:val="24"/>
          <w:szCs w:val="24"/>
          <w:lang w:val="en-US"/>
        </w:rPr>
        <w:t xml:space="preserve"> or other document confirming employment, </w:t>
      </w:r>
      <w:r w:rsidR="00A85F91">
        <w:rPr>
          <w:rFonts w:ascii="Times New Roman" w:hAnsi="Times New Roman" w:cs="Times New Roman"/>
          <w:sz w:val="24"/>
          <w:szCs w:val="24"/>
          <w:lang w:val="en-US"/>
        </w:rPr>
        <w:t xml:space="preserve">certified by the personnel department </w:t>
      </w:r>
      <w:r w:rsidRPr="000901B5">
        <w:rPr>
          <w:rFonts w:ascii="Times New Roman" w:hAnsi="Times New Roman" w:cs="Times New Roman"/>
          <w:sz w:val="24"/>
          <w:szCs w:val="24"/>
          <w:lang w:val="en-US"/>
        </w:rPr>
        <w:t xml:space="preserve"> at the place of work.</w:t>
      </w:r>
    </w:p>
    <w:p w:rsidR="001867CB" w:rsidRPr="00E62A08" w:rsidRDefault="0070248F" w:rsidP="00E62A08">
      <w:pPr>
        <w:rPr>
          <w:rFonts w:ascii="Times New Roman" w:hAnsi="Times New Roman" w:cs="Times New Roman"/>
          <w:sz w:val="24"/>
          <w:szCs w:val="24"/>
          <w:lang w:val="en-US"/>
        </w:rPr>
      </w:pPr>
      <w:r>
        <w:rPr>
          <w:rFonts w:ascii="Times New Roman" w:hAnsi="Times New Roman" w:cs="Times New Roman"/>
          <w:sz w:val="24"/>
          <w:szCs w:val="24"/>
          <w:lang w:val="en-US"/>
        </w:rPr>
        <w:t xml:space="preserve">Besides </w:t>
      </w:r>
      <w:r w:rsidR="001867CB" w:rsidRPr="00E62A08">
        <w:rPr>
          <w:rFonts w:ascii="Times New Roman" w:hAnsi="Times New Roman" w:cs="Times New Roman"/>
          <w:sz w:val="24"/>
          <w:szCs w:val="24"/>
          <w:lang w:val="en-US"/>
        </w:rPr>
        <w:t>c</w:t>
      </w:r>
      <w:r>
        <w:rPr>
          <w:rFonts w:ascii="Times New Roman" w:hAnsi="Times New Roman" w:cs="Times New Roman"/>
          <w:sz w:val="24"/>
          <w:szCs w:val="24"/>
          <w:lang w:val="en-US"/>
        </w:rPr>
        <w:t>opies of the documents specified  in this paragraph,  t</w:t>
      </w:r>
      <w:r w:rsidR="00E62A08" w:rsidRPr="00E62A08">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original documents  must be </w:t>
      </w:r>
      <w:r w:rsidR="001867CB" w:rsidRPr="00E62A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provided for verification by applicants. </w:t>
      </w:r>
      <w:r w:rsidR="001867CB" w:rsidRPr="00E62A08">
        <w:rPr>
          <w:rFonts w:ascii="Times New Roman" w:hAnsi="Times New Roman" w:cs="Times New Roman"/>
          <w:sz w:val="24"/>
          <w:szCs w:val="24"/>
          <w:lang w:val="en-US"/>
        </w:rPr>
        <w:t xml:space="preserve"> After </w:t>
      </w:r>
      <w:r>
        <w:rPr>
          <w:rFonts w:ascii="Times New Roman" w:hAnsi="Times New Roman" w:cs="Times New Roman"/>
          <w:sz w:val="24"/>
          <w:szCs w:val="24"/>
          <w:lang w:val="en-US"/>
        </w:rPr>
        <w:t>the verification, the original documents  are returned to the owner.</w:t>
      </w:r>
    </w:p>
    <w:p w:rsidR="00753E02" w:rsidRPr="00E62A08" w:rsidRDefault="001867CB" w:rsidP="00E62A08">
      <w:pPr>
        <w:rPr>
          <w:rFonts w:ascii="Times New Roman" w:hAnsi="Times New Roman" w:cs="Times New Roman"/>
          <w:sz w:val="24"/>
          <w:szCs w:val="24"/>
          <w:lang w:val="en-US"/>
        </w:rPr>
      </w:pPr>
      <w:r w:rsidRPr="00E62A08">
        <w:rPr>
          <w:rFonts w:ascii="Times New Roman" w:hAnsi="Times New Roman" w:cs="Times New Roman"/>
          <w:sz w:val="24"/>
          <w:szCs w:val="24"/>
          <w:lang w:val="en-US"/>
        </w:rPr>
        <w:t>Acceptance of applications (in any form) for persons applying for training on the state educational or</w:t>
      </w:r>
      <w:r w:rsidR="00E62A08">
        <w:rPr>
          <w:rFonts w:ascii="Times New Roman" w:hAnsi="Times New Roman" w:cs="Times New Roman"/>
          <w:sz w:val="24"/>
          <w:szCs w:val="24"/>
          <w:lang w:val="en-US"/>
        </w:rPr>
        <w:t>der in the framework of target</w:t>
      </w:r>
      <w:r w:rsidR="00E62A08" w:rsidRPr="00E62A08">
        <w:rPr>
          <w:rFonts w:ascii="Times New Roman" w:hAnsi="Times New Roman" w:cs="Times New Roman"/>
          <w:sz w:val="24"/>
          <w:szCs w:val="24"/>
          <w:lang w:val="en-US"/>
        </w:rPr>
        <w:t xml:space="preserve"> </w:t>
      </w:r>
      <w:r w:rsidR="00E62A08">
        <w:rPr>
          <w:rFonts w:ascii="Times New Roman" w:hAnsi="Times New Roman" w:cs="Times New Roman"/>
          <w:sz w:val="24"/>
          <w:szCs w:val="24"/>
          <w:lang w:val="en-US"/>
        </w:rPr>
        <w:t xml:space="preserve"> preparation</w:t>
      </w:r>
      <w:r w:rsidRPr="00E62A08">
        <w:rPr>
          <w:rFonts w:ascii="Times New Roman" w:hAnsi="Times New Roman" w:cs="Times New Roman"/>
          <w:sz w:val="24"/>
          <w:szCs w:val="24"/>
          <w:lang w:val="en-US"/>
        </w:rPr>
        <w:t xml:space="preserve"> for groups of educational programs of doctoral studies is carried out at the University.</w:t>
      </w:r>
    </w:p>
    <w:p w:rsidR="001867CB" w:rsidRPr="00E62A08" w:rsidRDefault="001867CB" w:rsidP="00E62A08">
      <w:pPr>
        <w:rPr>
          <w:rFonts w:ascii="Times New Roman" w:hAnsi="Times New Roman" w:cs="Times New Roman"/>
          <w:sz w:val="24"/>
          <w:szCs w:val="24"/>
          <w:lang w:val="en-US"/>
        </w:rPr>
      </w:pPr>
      <w:r w:rsidRPr="00E62A08">
        <w:rPr>
          <w:rFonts w:ascii="Times New Roman" w:hAnsi="Times New Roman" w:cs="Times New Roman"/>
          <w:sz w:val="24"/>
          <w:szCs w:val="24"/>
          <w:lang w:val="en-US"/>
        </w:rPr>
        <w:t>Entrants to the doctoral program provide international certificates confirming foreign language proficiency in accordance with the common European competence (standards) of foreign language proficiency:</w:t>
      </w:r>
    </w:p>
    <w:p w:rsidR="001867CB" w:rsidRPr="000901B5" w:rsidRDefault="001867CB" w:rsidP="001867CB">
      <w:pPr>
        <w:pStyle w:val="a3"/>
        <w:rPr>
          <w:rFonts w:ascii="Times New Roman" w:hAnsi="Times New Roman" w:cs="Times New Roman"/>
          <w:sz w:val="24"/>
          <w:szCs w:val="24"/>
          <w:lang w:val="en-US"/>
        </w:rPr>
      </w:pPr>
      <w:r w:rsidRPr="000901B5">
        <w:rPr>
          <w:rFonts w:ascii="Times New Roman" w:hAnsi="Times New Roman" w:cs="Times New Roman"/>
          <w:sz w:val="24"/>
          <w:szCs w:val="24"/>
          <w:lang w:val="en-US"/>
        </w:rPr>
        <w:t>English</w:t>
      </w:r>
    </w:p>
    <w:p w:rsidR="001867CB" w:rsidRPr="000901B5" w:rsidRDefault="001867CB" w:rsidP="001867CB">
      <w:pPr>
        <w:pStyle w:val="a3"/>
        <w:rPr>
          <w:rFonts w:ascii="Times New Roman" w:hAnsi="Times New Roman" w:cs="Times New Roman"/>
          <w:sz w:val="24"/>
          <w:szCs w:val="24"/>
          <w:lang w:val="en-US"/>
        </w:rPr>
      </w:pPr>
      <w:r w:rsidRPr="000901B5">
        <w:rPr>
          <w:rFonts w:ascii="Times New Roman" w:hAnsi="Times New Roman" w:cs="Times New Roman"/>
          <w:sz w:val="24"/>
          <w:szCs w:val="24"/>
          <w:lang w:val="en-US"/>
        </w:rPr>
        <w:t>German</w:t>
      </w:r>
    </w:p>
    <w:p w:rsidR="001867CB" w:rsidRPr="000901B5" w:rsidRDefault="001867CB" w:rsidP="001867CB">
      <w:pPr>
        <w:pStyle w:val="a3"/>
        <w:rPr>
          <w:rFonts w:ascii="Times New Roman" w:hAnsi="Times New Roman" w:cs="Times New Roman"/>
          <w:sz w:val="24"/>
          <w:szCs w:val="24"/>
          <w:lang w:val="en-US"/>
        </w:rPr>
      </w:pPr>
      <w:r w:rsidRPr="000901B5">
        <w:rPr>
          <w:rFonts w:ascii="Times New Roman" w:hAnsi="Times New Roman" w:cs="Times New Roman"/>
          <w:sz w:val="24"/>
          <w:szCs w:val="24"/>
          <w:lang w:val="en-US"/>
        </w:rPr>
        <w:t>French</w:t>
      </w:r>
    </w:p>
    <w:p w:rsidR="001867CB" w:rsidRPr="000901B5" w:rsidRDefault="001867CB" w:rsidP="00B50F48">
      <w:pPr>
        <w:rPr>
          <w:rFonts w:ascii="Times New Roman" w:hAnsi="Times New Roman" w:cs="Times New Roman"/>
          <w:sz w:val="24"/>
          <w:szCs w:val="24"/>
          <w:lang w:val="en-US"/>
        </w:rPr>
      </w:pPr>
      <w:r w:rsidRPr="000901B5">
        <w:rPr>
          <w:rFonts w:ascii="Times New Roman" w:hAnsi="Times New Roman" w:cs="Times New Roman"/>
          <w:sz w:val="24"/>
          <w:szCs w:val="24"/>
          <w:lang w:val="en-US"/>
        </w:rPr>
        <w:t>Authenticity of the submitted certificates is checked by the admission Committee of TAU.</w:t>
      </w:r>
    </w:p>
    <w:p w:rsidR="001867CB" w:rsidRPr="000901B5" w:rsidRDefault="001867CB" w:rsidP="001867CB">
      <w:pPr>
        <w:rPr>
          <w:rFonts w:ascii="Times New Roman" w:hAnsi="Times New Roman" w:cs="Times New Roman"/>
          <w:sz w:val="24"/>
          <w:szCs w:val="24"/>
          <w:lang w:val="en-US"/>
        </w:rPr>
      </w:pPr>
      <w:r w:rsidRPr="000901B5">
        <w:rPr>
          <w:rFonts w:ascii="Times New Roman" w:hAnsi="Times New Roman" w:cs="Times New Roman"/>
          <w:sz w:val="24"/>
          <w:szCs w:val="24"/>
          <w:lang w:val="en-US"/>
        </w:rPr>
        <w:t>The entrance exam for groups of educational programs of doctoral studies is conducted independently by Universities that carry out admission to educational programs of doctoral studies.  At the same time, the entrant passes the entrance exam in the group of educational programs of doctoral studies only in the University to which he enters</w:t>
      </w:r>
      <w:r w:rsidR="006B149E">
        <w:rPr>
          <w:rFonts w:ascii="Times New Roman" w:hAnsi="Times New Roman" w:cs="Times New Roman"/>
          <w:sz w:val="24"/>
          <w:szCs w:val="24"/>
          <w:lang w:val="en-US"/>
        </w:rPr>
        <w:t>.</w:t>
      </w:r>
    </w:p>
    <w:p w:rsidR="001867CB" w:rsidRPr="000901B5" w:rsidRDefault="001867CB" w:rsidP="001867CB">
      <w:pPr>
        <w:rPr>
          <w:rFonts w:ascii="Times New Roman" w:hAnsi="Times New Roman" w:cs="Times New Roman"/>
          <w:sz w:val="24"/>
          <w:szCs w:val="24"/>
          <w:lang w:val="en-US"/>
        </w:rPr>
      </w:pPr>
      <w:r w:rsidRPr="000901B5">
        <w:rPr>
          <w:rFonts w:ascii="Times New Roman" w:hAnsi="Times New Roman" w:cs="Times New Roman"/>
          <w:sz w:val="24"/>
          <w:szCs w:val="24"/>
          <w:lang w:val="en-US"/>
        </w:rPr>
        <w:t>For the period of the entrance examinations to the doctoral program – in the University, the examination commissions for groups of educational programs are created</w:t>
      </w:r>
      <w:r w:rsidR="006B149E">
        <w:rPr>
          <w:rFonts w:ascii="Times New Roman" w:hAnsi="Times New Roman" w:cs="Times New Roman"/>
          <w:sz w:val="24"/>
          <w:szCs w:val="24"/>
          <w:lang w:val="en-US"/>
        </w:rPr>
        <w:t>.</w:t>
      </w:r>
    </w:p>
    <w:p w:rsidR="001867CB" w:rsidRPr="000901B5" w:rsidRDefault="001867CB" w:rsidP="001867CB">
      <w:pPr>
        <w:rPr>
          <w:rFonts w:ascii="Times New Roman" w:hAnsi="Times New Roman" w:cs="Times New Roman"/>
          <w:sz w:val="24"/>
          <w:szCs w:val="24"/>
          <w:lang w:val="en-US"/>
        </w:rPr>
      </w:pPr>
      <w:r w:rsidRPr="000901B5">
        <w:rPr>
          <w:rFonts w:ascii="Times New Roman" w:hAnsi="Times New Roman" w:cs="Times New Roman"/>
          <w:sz w:val="24"/>
          <w:szCs w:val="24"/>
          <w:lang w:val="en-US"/>
        </w:rPr>
        <w:lastRenderedPageBreak/>
        <w:t>Examination commissions for groups of educa</w:t>
      </w:r>
      <w:r w:rsidR="006B149E">
        <w:rPr>
          <w:rFonts w:ascii="Times New Roman" w:hAnsi="Times New Roman" w:cs="Times New Roman"/>
          <w:sz w:val="24"/>
          <w:szCs w:val="24"/>
          <w:lang w:val="en-US"/>
        </w:rPr>
        <w:t xml:space="preserve">tional programs consist of </w:t>
      </w:r>
      <w:r w:rsidRPr="000901B5">
        <w:rPr>
          <w:rFonts w:ascii="Times New Roman" w:hAnsi="Times New Roman" w:cs="Times New Roman"/>
          <w:sz w:val="24"/>
          <w:szCs w:val="24"/>
          <w:lang w:val="en-US"/>
        </w:rPr>
        <w:t>the teaching staff of the University, University staff with a degree of doctor or candidate of science or a degree of doctor of philosophy (PhD) in the relevant profile.</w:t>
      </w:r>
    </w:p>
    <w:p w:rsidR="001867CB" w:rsidRPr="000901B5" w:rsidRDefault="001867CB" w:rsidP="001867CB">
      <w:pPr>
        <w:rPr>
          <w:rFonts w:ascii="Times New Roman" w:hAnsi="Times New Roman" w:cs="Times New Roman"/>
          <w:sz w:val="24"/>
          <w:szCs w:val="24"/>
          <w:lang w:val="en-US"/>
        </w:rPr>
      </w:pPr>
      <w:r w:rsidRPr="000901B5">
        <w:rPr>
          <w:rFonts w:ascii="Times New Roman" w:hAnsi="Times New Roman" w:cs="Times New Roman"/>
          <w:sz w:val="24"/>
          <w:szCs w:val="24"/>
          <w:lang w:val="en-US"/>
        </w:rPr>
        <w:t>The composi</w:t>
      </w:r>
      <w:r w:rsidR="006B149E">
        <w:rPr>
          <w:rFonts w:ascii="Times New Roman" w:hAnsi="Times New Roman" w:cs="Times New Roman"/>
          <w:sz w:val="24"/>
          <w:szCs w:val="24"/>
          <w:lang w:val="en-US"/>
        </w:rPr>
        <w:t>tion of the examination co</w:t>
      </w:r>
      <w:r w:rsidR="006B149E" w:rsidRPr="006B149E">
        <w:rPr>
          <w:rFonts w:ascii="Times New Roman" w:hAnsi="Times New Roman" w:cs="Times New Roman"/>
          <w:sz w:val="24"/>
          <w:szCs w:val="24"/>
          <w:lang w:val="en-US"/>
        </w:rPr>
        <w:t>m</w:t>
      </w:r>
      <w:r w:rsidR="006B149E">
        <w:rPr>
          <w:rFonts w:ascii="Times New Roman" w:hAnsi="Times New Roman" w:cs="Times New Roman"/>
          <w:sz w:val="24"/>
          <w:szCs w:val="24"/>
          <w:lang w:val="en-US"/>
        </w:rPr>
        <w:t>mi</w:t>
      </w:r>
      <w:r w:rsidR="006B149E" w:rsidRPr="006B149E">
        <w:rPr>
          <w:rFonts w:ascii="Times New Roman" w:hAnsi="Times New Roman" w:cs="Times New Roman"/>
          <w:sz w:val="24"/>
          <w:szCs w:val="24"/>
          <w:lang w:val="en-US"/>
        </w:rPr>
        <w:t xml:space="preserve">ssion </w:t>
      </w:r>
      <w:r w:rsidRPr="000901B5">
        <w:rPr>
          <w:rFonts w:ascii="Times New Roman" w:hAnsi="Times New Roman" w:cs="Times New Roman"/>
          <w:sz w:val="24"/>
          <w:szCs w:val="24"/>
          <w:lang w:val="en-US"/>
        </w:rPr>
        <w:t xml:space="preserve"> with the indication of their chairmen approved by order of the head of the University.</w:t>
      </w:r>
    </w:p>
    <w:p w:rsidR="001867CB" w:rsidRPr="000901B5" w:rsidRDefault="001867CB" w:rsidP="001867CB">
      <w:pPr>
        <w:rPr>
          <w:rFonts w:ascii="Times New Roman" w:hAnsi="Times New Roman" w:cs="Times New Roman"/>
          <w:i/>
          <w:sz w:val="24"/>
          <w:szCs w:val="24"/>
          <w:lang w:val="en-US"/>
        </w:rPr>
      </w:pPr>
      <w:r w:rsidRPr="000901B5">
        <w:rPr>
          <w:rFonts w:ascii="Times New Roman" w:hAnsi="Times New Roman" w:cs="Times New Roman"/>
          <w:i/>
          <w:sz w:val="24"/>
          <w:szCs w:val="24"/>
          <w:lang w:val="en-US"/>
        </w:rPr>
        <w:t>Foreigners entering the PhD program, pass the entrance exams</w:t>
      </w:r>
      <w:r w:rsidR="00B50F48" w:rsidRPr="000901B5">
        <w:rPr>
          <w:rFonts w:ascii="Times New Roman" w:hAnsi="Times New Roman" w:cs="Times New Roman"/>
          <w:i/>
          <w:sz w:val="24"/>
          <w:szCs w:val="24"/>
          <w:lang w:val="en-US"/>
        </w:rPr>
        <w:t>:</w:t>
      </w:r>
    </w:p>
    <w:p w:rsidR="001867CB" w:rsidRPr="000901B5" w:rsidRDefault="007C12D9" w:rsidP="001867CB">
      <w:pPr>
        <w:rPr>
          <w:rFonts w:ascii="Times New Roman" w:hAnsi="Times New Roman" w:cs="Times New Roman"/>
          <w:sz w:val="24"/>
          <w:szCs w:val="24"/>
          <w:lang w:val="en-US"/>
        </w:rPr>
      </w:pPr>
      <w:r w:rsidRPr="000901B5">
        <w:rPr>
          <w:rFonts w:ascii="Times New Roman" w:hAnsi="Times New Roman" w:cs="Times New Roman"/>
          <w:sz w:val="24"/>
          <w:szCs w:val="24"/>
          <w:lang w:val="en-US"/>
        </w:rPr>
        <w:t>1)</w:t>
      </w:r>
      <w:r w:rsidR="001867CB" w:rsidRPr="000901B5">
        <w:rPr>
          <w:rFonts w:ascii="Times New Roman" w:hAnsi="Times New Roman" w:cs="Times New Roman"/>
          <w:sz w:val="24"/>
          <w:szCs w:val="24"/>
          <w:lang w:val="en-US"/>
        </w:rPr>
        <w:t>on state or Russian la</w:t>
      </w:r>
      <w:r w:rsidR="00B50F48" w:rsidRPr="000901B5">
        <w:rPr>
          <w:rFonts w:ascii="Times New Roman" w:hAnsi="Times New Roman" w:cs="Times New Roman"/>
          <w:sz w:val="24"/>
          <w:szCs w:val="24"/>
          <w:lang w:val="en-US"/>
        </w:rPr>
        <w:t>nguages (language of teaching)</w:t>
      </w:r>
    </w:p>
    <w:p w:rsidR="001867CB" w:rsidRPr="000901B5" w:rsidRDefault="007C12D9" w:rsidP="001867CB">
      <w:pPr>
        <w:rPr>
          <w:rFonts w:ascii="Times New Roman" w:hAnsi="Times New Roman" w:cs="Times New Roman"/>
          <w:sz w:val="24"/>
          <w:szCs w:val="24"/>
          <w:lang w:val="en-US"/>
        </w:rPr>
      </w:pPr>
      <w:r w:rsidRPr="000901B5">
        <w:rPr>
          <w:rFonts w:ascii="Times New Roman" w:hAnsi="Times New Roman" w:cs="Times New Roman"/>
          <w:sz w:val="24"/>
          <w:szCs w:val="24"/>
          <w:lang w:val="en-US"/>
        </w:rPr>
        <w:t>2)</w:t>
      </w:r>
      <w:r w:rsidR="009729E7" w:rsidRPr="000901B5">
        <w:rPr>
          <w:rFonts w:ascii="Times New Roman" w:hAnsi="Times New Roman" w:cs="Times New Roman"/>
          <w:sz w:val="24"/>
          <w:szCs w:val="24"/>
          <w:lang w:val="en-US"/>
        </w:rPr>
        <w:t>graded examination on</w:t>
      </w:r>
      <w:r w:rsidR="001867CB" w:rsidRPr="000901B5">
        <w:rPr>
          <w:rFonts w:ascii="Times New Roman" w:hAnsi="Times New Roman" w:cs="Times New Roman"/>
          <w:sz w:val="24"/>
          <w:szCs w:val="24"/>
          <w:lang w:val="en-US"/>
        </w:rPr>
        <w:t xml:space="preserve"> the specialty</w:t>
      </w:r>
    </w:p>
    <w:p w:rsidR="001867CB" w:rsidRPr="00E136EB" w:rsidRDefault="00B50F48" w:rsidP="001867CB">
      <w:pPr>
        <w:rPr>
          <w:rFonts w:ascii="Times New Roman" w:hAnsi="Times New Roman" w:cs="Times New Roman"/>
          <w:sz w:val="24"/>
          <w:szCs w:val="24"/>
          <w:lang w:val="en-US"/>
        </w:rPr>
      </w:pPr>
      <w:r w:rsidRPr="000901B5">
        <w:rPr>
          <w:rFonts w:ascii="Times New Roman" w:hAnsi="Times New Roman" w:cs="Times New Roman"/>
          <w:sz w:val="24"/>
          <w:szCs w:val="24"/>
          <w:lang w:val="en-US"/>
        </w:rPr>
        <w:t xml:space="preserve"> P</w:t>
      </w:r>
      <w:r w:rsidR="001867CB" w:rsidRPr="000901B5">
        <w:rPr>
          <w:rFonts w:ascii="Times New Roman" w:hAnsi="Times New Roman" w:cs="Times New Roman"/>
          <w:sz w:val="24"/>
          <w:szCs w:val="24"/>
          <w:lang w:val="en-US"/>
        </w:rPr>
        <w:t xml:space="preserve">ersons </w:t>
      </w:r>
      <w:r w:rsidRPr="000901B5">
        <w:rPr>
          <w:rFonts w:ascii="Times New Roman" w:hAnsi="Times New Roman" w:cs="Times New Roman"/>
          <w:sz w:val="24"/>
          <w:szCs w:val="24"/>
          <w:lang w:val="en-US"/>
        </w:rPr>
        <w:t>without citizenship</w:t>
      </w:r>
      <w:r w:rsidRPr="000901B5">
        <w:rPr>
          <w:rFonts w:ascii="Times New Roman" w:hAnsi="Times New Roman" w:cs="Times New Roman"/>
          <w:b/>
          <w:sz w:val="24"/>
          <w:szCs w:val="24"/>
          <w:lang w:val="en-US"/>
        </w:rPr>
        <w:t xml:space="preserve"> </w:t>
      </w:r>
      <w:r w:rsidR="001867CB" w:rsidRPr="000901B5">
        <w:rPr>
          <w:rFonts w:ascii="Times New Roman" w:hAnsi="Times New Roman" w:cs="Times New Roman"/>
          <w:sz w:val="24"/>
          <w:szCs w:val="24"/>
          <w:lang w:val="en-US"/>
        </w:rPr>
        <w:t>permanently residing in the Republic of Kazakhstan can receive free post-graduate education on a competitive basis in accordance with the state educational order, if they receive education at this level for the first time, except for military, special educational institutions</w:t>
      </w:r>
      <w:r w:rsidR="00E136EB" w:rsidRPr="00E136EB">
        <w:rPr>
          <w:rFonts w:ascii="Times New Roman" w:hAnsi="Times New Roman" w:cs="Times New Roman"/>
          <w:sz w:val="24"/>
          <w:szCs w:val="24"/>
          <w:lang w:val="en-US"/>
        </w:rPr>
        <w:t>.</w:t>
      </w:r>
    </w:p>
    <w:p w:rsidR="001867CB" w:rsidRPr="000901B5" w:rsidRDefault="001867CB" w:rsidP="001867CB">
      <w:pPr>
        <w:rPr>
          <w:rFonts w:ascii="Times New Roman" w:hAnsi="Times New Roman" w:cs="Times New Roman"/>
          <w:sz w:val="24"/>
          <w:szCs w:val="24"/>
          <w:lang w:val="en-US"/>
        </w:rPr>
      </w:pPr>
      <w:r w:rsidRPr="000901B5">
        <w:rPr>
          <w:rFonts w:ascii="Times New Roman" w:hAnsi="Times New Roman" w:cs="Times New Roman"/>
          <w:sz w:val="24"/>
          <w:szCs w:val="24"/>
          <w:lang w:val="en-US"/>
        </w:rPr>
        <w:t xml:space="preserve">Education of foreigners in master's and doctoral programs is carried out on a fee </w:t>
      </w:r>
      <w:r w:rsidR="00E136EB">
        <w:rPr>
          <w:rFonts w:ascii="Times New Roman" w:hAnsi="Times New Roman" w:cs="Times New Roman"/>
          <w:sz w:val="24"/>
          <w:szCs w:val="24"/>
          <w:lang w:val="en-US"/>
        </w:rPr>
        <w:t xml:space="preserve">-paying </w:t>
      </w:r>
      <w:r w:rsidRPr="000901B5">
        <w:rPr>
          <w:rFonts w:ascii="Times New Roman" w:hAnsi="Times New Roman" w:cs="Times New Roman"/>
          <w:sz w:val="24"/>
          <w:szCs w:val="24"/>
          <w:lang w:val="en-US"/>
        </w:rPr>
        <w:t>basis. The right to receive</w:t>
      </w:r>
      <w:r w:rsidR="00E136EB">
        <w:rPr>
          <w:rFonts w:ascii="Times New Roman" w:hAnsi="Times New Roman" w:cs="Times New Roman"/>
          <w:sz w:val="24"/>
          <w:szCs w:val="24"/>
          <w:lang w:val="en-US"/>
        </w:rPr>
        <w:t xml:space="preserve"> </w:t>
      </w:r>
      <w:r w:rsidR="00E136EB" w:rsidRPr="000901B5">
        <w:rPr>
          <w:rFonts w:ascii="Times New Roman" w:hAnsi="Times New Roman" w:cs="Times New Roman"/>
          <w:sz w:val="24"/>
          <w:szCs w:val="24"/>
          <w:lang w:val="en-US"/>
        </w:rPr>
        <w:t>free postgraduate education</w:t>
      </w:r>
      <w:r w:rsidR="00E136EB">
        <w:rPr>
          <w:rFonts w:ascii="Times New Roman" w:hAnsi="Times New Roman" w:cs="Times New Roman"/>
          <w:sz w:val="24"/>
          <w:szCs w:val="24"/>
          <w:lang w:val="en-US"/>
        </w:rPr>
        <w:t xml:space="preserve"> </w:t>
      </w:r>
      <w:r w:rsidRPr="000901B5">
        <w:rPr>
          <w:rFonts w:ascii="Times New Roman" w:hAnsi="Times New Roman" w:cs="Times New Roman"/>
          <w:sz w:val="24"/>
          <w:szCs w:val="24"/>
          <w:lang w:val="en-US"/>
        </w:rPr>
        <w:t>on a competitive basis in accordance with the state educationa</w:t>
      </w:r>
      <w:r w:rsidR="00E136EB">
        <w:rPr>
          <w:rFonts w:ascii="Times New Roman" w:hAnsi="Times New Roman" w:cs="Times New Roman"/>
          <w:sz w:val="24"/>
          <w:szCs w:val="24"/>
          <w:lang w:val="en-US"/>
        </w:rPr>
        <w:t xml:space="preserve">l order </w:t>
      </w:r>
      <w:r w:rsidRPr="000901B5">
        <w:rPr>
          <w:rFonts w:ascii="Times New Roman" w:hAnsi="Times New Roman" w:cs="Times New Roman"/>
          <w:sz w:val="24"/>
          <w:szCs w:val="24"/>
          <w:lang w:val="en-US"/>
        </w:rPr>
        <w:t xml:space="preserve"> </w:t>
      </w:r>
      <w:r w:rsidR="00E136EB" w:rsidRPr="00E136EB">
        <w:rPr>
          <w:rFonts w:ascii="Times New Roman" w:hAnsi="Times New Roman" w:cs="Times New Roman"/>
          <w:sz w:val="24"/>
          <w:szCs w:val="24"/>
          <w:lang w:val="en-US"/>
        </w:rPr>
        <w:t xml:space="preserve">by foreigners </w:t>
      </w:r>
      <w:r w:rsidRPr="000901B5">
        <w:rPr>
          <w:rFonts w:ascii="Times New Roman" w:hAnsi="Times New Roman" w:cs="Times New Roman"/>
          <w:sz w:val="24"/>
          <w:szCs w:val="24"/>
          <w:lang w:val="en-US"/>
        </w:rPr>
        <w:t>is determined by international treaties of the Republic of Kazakhstan</w:t>
      </w:r>
    </w:p>
    <w:p w:rsidR="001867CB" w:rsidRPr="000901B5" w:rsidRDefault="001867CB" w:rsidP="001867CB">
      <w:pPr>
        <w:rPr>
          <w:rFonts w:ascii="Times New Roman" w:hAnsi="Times New Roman" w:cs="Times New Roman"/>
          <w:sz w:val="24"/>
          <w:szCs w:val="24"/>
          <w:lang w:val="en-US"/>
        </w:rPr>
      </w:pPr>
      <w:r w:rsidRPr="00E136EB">
        <w:rPr>
          <w:rFonts w:ascii="Times New Roman" w:hAnsi="Times New Roman" w:cs="Times New Roman"/>
          <w:i/>
          <w:sz w:val="24"/>
          <w:szCs w:val="24"/>
          <w:lang w:val="en-US"/>
        </w:rPr>
        <w:t>Appeal.</w:t>
      </w:r>
      <w:r w:rsidRPr="000901B5">
        <w:rPr>
          <w:rFonts w:ascii="Times New Roman" w:hAnsi="Times New Roman" w:cs="Times New Roman"/>
          <w:sz w:val="24"/>
          <w:szCs w:val="24"/>
          <w:lang w:val="en-US"/>
        </w:rPr>
        <w:t xml:space="preserve"> In order to ensure compliance with the uniform requirements and </w:t>
      </w:r>
      <w:r w:rsidR="008F6C82">
        <w:rPr>
          <w:rFonts w:ascii="Times New Roman" w:hAnsi="Times New Roman" w:cs="Times New Roman"/>
          <w:sz w:val="24"/>
          <w:szCs w:val="24"/>
          <w:lang w:val="en-US"/>
        </w:rPr>
        <w:t>resolve disputes, a Republican A</w:t>
      </w:r>
      <w:r w:rsidRPr="000901B5">
        <w:rPr>
          <w:rFonts w:ascii="Times New Roman" w:hAnsi="Times New Roman" w:cs="Times New Roman"/>
          <w:sz w:val="24"/>
          <w:szCs w:val="24"/>
          <w:lang w:val="en-US"/>
        </w:rPr>
        <w:t>ppeals Commiss</w:t>
      </w:r>
      <w:r w:rsidR="00C72A7B">
        <w:rPr>
          <w:rFonts w:ascii="Times New Roman" w:hAnsi="Times New Roman" w:cs="Times New Roman"/>
          <w:sz w:val="24"/>
          <w:szCs w:val="24"/>
          <w:lang w:val="en-US"/>
        </w:rPr>
        <w:t>ion is established. The appeal c</w:t>
      </w:r>
      <w:r w:rsidRPr="000901B5">
        <w:rPr>
          <w:rFonts w:ascii="Times New Roman" w:hAnsi="Times New Roman" w:cs="Times New Roman"/>
          <w:sz w:val="24"/>
          <w:szCs w:val="24"/>
          <w:lang w:val="en-US"/>
        </w:rPr>
        <w:t xml:space="preserve">ommission of the University" Turan-Astana " accepts and considers applications from persons </w:t>
      </w:r>
      <w:r w:rsidR="00782748">
        <w:rPr>
          <w:rFonts w:ascii="Times New Roman" w:hAnsi="Times New Roman" w:cs="Times New Roman"/>
          <w:sz w:val="24"/>
          <w:szCs w:val="24"/>
          <w:lang w:val="en-US"/>
        </w:rPr>
        <w:t xml:space="preserve">entering the doctoral program </w:t>
      </w:r>
      <w:r w:rsidR="00782748" w:rsidRPr="00782748">
        <w:rPr>
          <w:rFonts w:ascii="Times New Roman" w:hAnsi="Times New Roman" w:cs="Times New Roman"/>
          <w:sz w:val="24"/>
          <w:szCs w:val="24"/>
          <w:lang w:val="en-US"/>
        </w:rPr>
        <w:t xml:space="preserve">in </w:t>
      </w:r>
      <w:r w:rsidR="00782748">
        <w:rPr>
          <w:rFonts w:ascii="Times New Roman" w:hAnsi="Times New Roman" w:cs="Times New Roman"/>
          <w:sz w:val="24"/>
          <w:szCs w:val="24"/>
          <w:lang w:val="en-US"/>
        </w:rPr>
        <w:t xml:space="preserve"> </w:t>
      </w:r>
      <w:r w:rsidRPr="000901B5">
        <w:rPr>
          <w:rFonts w:ascii="Times New Roman" w:hAnsi="Times New Roman" w:cs="Times New Roman"/>
          <w:sz w:val="24"/>
          <w:szCs w:val="24"/>
          <w:lang w:val="en-US"/>
        </w:rPr>
        <w:t xml:space="preserve"> content </w:t>
      </w:r>
      <w:r w:rsidR="00782748">
        <w:rPr>
          <w:rFonts w:ascii="Times New Roman" w:hAnsi="Times New Roman" w:cs="Times New Roman"/>
          <w:sz w:val="24"/>
          <w:szCs w:val="24"/>
          <w:lang w:val="en-US"/>
        </w:rPr>
        <w:t xml:space="preserve">of examination materials and </w:t>
      </w:r>
      <w:r w:rsidRPr="000901B5">
        <w:rPr>
          <w:rFonts w:ascii="Times New Roman" w:hAnsi="Times New Roman" w:cs="Times New Roman"/>
          <w:sz w:val="24"/>
          <w:szCs w:val="24"/>
          <w:lang w:val="en-US"/>
        </w:rPr>
        <w:t xml:space="preserve"> technical reasons. The results of the appeal in foreign languages</w:t>
      </w:r>
      <w:r w:rsidR="00C72A7B">
        <w:rPr>
          <w:rFonts w:ascii="Times New Roman" w:hAnsi="Times New Roman" w:cs="Times New Roman"/>
          <w:sz w:val="24"/>
          <w:szCs w:val="24"/>
          <w:lang w:val="en-US"/>
        </w:rPr>
        <w:t xml:space="preserve"> are transmitted by the appeal c</w:t>
      </w:r>
      <w:r w:rsidRPr="000901B5">
        <w:rPr>
          <w:rFonts w:ascii="Times New Roman" w:hAnsi="Times New Roman" w:cs="Times New Roman"/>
          <w:sz w:val="24"/>
          <w:szCs w:val="24"/>
          <w:lang w:val="en-US"/>
        </w:rPr>
        <w:t>ommission of the University to the Republican</w:t>
      </w:r>
      <w:r w:rsidR="00782748">
        <w:rPr>
          <w:rFonts w:ascii="Times New Roman" w:hAnsi="Times New Roman" w:cs="Times New Roman"/>
          <w:sz w:val="24"/>
          <w:szCs w:val="24"/>
          <w:lang w:val="en-US"/>
        </w:rPr>
        <w:t xml:space="preserve"> appeal c</w:t>
      </w:r>
      <w:r w:rsidRPr="000901B5">
        <w:rPr>
          <w:rFonts w:ascii="Times New Roman" w:hAnsi="Times New Roman" w:cs="Times New Roman"/>
          <w:sz w:val="24"/>
          <w:szCs w:val="24"/>
          <w:lang w:val="en-US"/>
        </w:rPr>
        <w:t>ommission, which considers the validity</w:t>
      </w:r>
      <w:r w:rsidR="00782748">
        <w:rPr>
          <w:rFonts w:ascii="Times New Roman" w:hAnsi="Times New Roman" w:cs="Times New Roman"/>
          <w:sz w:val="24"/>
          <w:szCs w:val="24"/>
          <w:lang w:val="en-US"/>
        </w:rPr>
        <w:t xml:space="preserve"> of  proposal of the appeal c</w:t>
      </w:r>
      <w:r w:rsidRPr="000901B5">
        <w:rPr>
          <w:rFonts w:ascii="Times New Roman" w:hAnsi="Times New Roman" w:cs="Times New Roman"/>
          <w:sz w:val="24"/>
          <w:szCs w:val="24"/>
          <w:lang w:val="en-US"/>
        </w:rPr>
        <w:t>ommission within one day after receipt</w:t>
      </w:r>
      <w:r w:rsidR="00782748">
        <w:rPr>
          <w:rFonts w:ascii="Times New Roman" w:hAnsi="Times New Roman" w:cs="Times New Roman"/>
          <w:sz w:val="24"/>
          <w:szCs w:val="24"/>
          <w:lang w:val="en-US"/>
        </w:rPr>
        <w:t xml:space="preserve"> of </w:t>
      </w:r>
      <w:r w:rsidR="00C72A7B">
        <w:rPr>
          <w:rFonts w:ascii="Times New Roman" w:hAnsi="Times New Roman" w:cs="Times New Roman"/>
          <w:sz w:val="24"/>
          <w:szCs w:val="24"/>
          <w:lang w:val="en-US"/>
        </w:rPr>
        <w:t xml:space="preserve"> proposal of the appeal c</w:t>
      </w:r>
      <w:r w:rsidRPr="000901B5">
        <w:rPr>
          <w:rFonts w:ascii="Times New Roman" w:hAnsi="Times New Roman" w:cs="Times New Roman"/>
          <w:sz w:val="24"/>
          <w:szCs w:val="24"/>
          <w:lang w:val="en-US"/>
        </w:rPr>
        <w:t>ommission and decides to add points to the person appealing the results of the entrance examinations in foreign languages.</w:t>
      </w:r>
    </w:p>
    <w:p w:rsidR="001867CB" w:rsidRPr="008F6C82" w:rsidRDefault="007C12D9" w:rsidP="001867CB">
      <w:pPr>
        <w:rPr>
          <w:rFonts w:ascii="Times New Roman" w:hAnsi="Times New Roman" w:cs="Times New Roman"/>
          <w:sz w:val="24"/>
          <w:szCs w:val="24"/>
          <w:lang w:val="en-US"/>
        </w:rPr>
      </w:pPr>
      <w:r w:rsidRPr="000901B5">
        <w:rPr>
          <w:rFonts w:ascii="Times New Roman" w:hAnsi="Times New Roman" w:cs="Times New Roman"/>
          <w:sz w:val="24"/>
          <w:szCs w:val="24"/>
          <w:lang w:val="en-US"/>
        </w:rPr>
        <w:t>The application for appeal is submitted</w:t>
      </w:r>
      <w:r w:rsidR="00C72A7B">
        <w:rPr>
          <w:rFonts w:ascii="Times New Roman" w:hAnsi="Times New Roman" w:cs="Times New Roman"/>
          <w:sz w:val="24"/>
          <w:szCs w:val="24"/>
          <w:lang w:val="en-US"/>
        </w:rPr>
        <w:t xml:space="preserve"> to the Chairman of the appeal c</w:t>
      </w:r>
      <w:r w:rsidRPr="000901B5">
        <w:rPr>
          <w:rFonts w:ascii="Times New Roman" w:hAnsi="Times New Roman" w:cs="Times New Roman"/>
          <w:sz w:val="24"/>
          <w:szCs w:val="24"/>
          <w:lang w:val="en-US"/>
        </w:rPr>
        <w:t>ommission. Applications on the content of examination materials and for technical reasons are accepted until 13.00 hours of the next day after the announcement of the results of the entrance exam an</w:t>
      </w:r>
      <w:r w:rsidR="00782748">
        <w:rPr>
          <w:rFonts w:ascii="Times New Roman" w:hAnsi="Times New Roman" w:cs="Times New Roman"/>
          <w:sz w:val="24"/>
          <w:szCs w:val="24"/>
          <w:lang w:val="en-US"/>
        </w:rPr>
        <w:t>d are considered by the appeal c</w:t>
      </w:r>
      <w:r w:rsidRPr="000901B5">
        <w:rPr>
          <w:rFonts w:ascii="Times New Roman" w:hAnsi="Times New Roman" w:cs="Times New Roman"/>
          <w:sz w:val="24"/>
          <w:szCs w:val="24"/>
          <w:lang w:val="en-US"/>
        </w:rPr>
        <w:t>ommission within one day from the d</w:t>
      </w:r>
      <w:r w:rsidR="00C72A7B">
        <w:rPr>
          <w:rFonts w:ascii="Times New Roman" w:hAnsi="Times New Roman" w:cs="Times New Roman"/>
          <w:sz w:val="24"/>
          <w:szCs w:val="24"/>
          <w:lang w:val="en-US"/>
        </w:rPr>
        <w:t>ate of application. The appeal c</w:t>
      </w:r>
      <w:r w:rsidRPr="000901B5">
        <w:rPr>
          <w:rFonts w:ascii="Times New Roman" w:hAnsi="Times New Roman" w:cs="Times New Roman"/>
          <w:sz w:val="24"/>
          <w:szCs w:val="24"/>
          <w:lang w:val="en-US"/>
        </w:rPr>
        <w:t>ommission works with each person individually</w:t>
      </w:r>
      <w:r w:rsidR="008F6C82" w:rsidRPr="008F6C82">
        <w:rPr>
          <w:rFonts w:ascii="Times New Roman" w:hAnsi="Times New Roman" w:cs="Times New Roman"/>
          <w:sz w:val="24"/>
          <w:szCs w:val="24"/>
          <w:lang w:val="en-US"/>
        </w:rPr>
        <w:t>.</w:t>
      </w:r>
    </w:p>
    <w:p w:rsidR="007C12D9" w:rsidRPr="000901B5" w:rsidRDefault="007C12D9" w:rsidP="001867CB">
      <w:pPr>
        <w:rPr>
          <w:rFonts w:ascii="Times New Roman" w:hAnsi="Times New Roman" w:cs="Times New Roman"/>
          <w:sz w:val="24"/>
          <w:szCs w:val="24"/>
          <w:lang w:val="en-US"/>
        </w:rPr>
      </w:pPr>
      <w:r w:rsidRPr="000901B5">
        <w:rPr>
          <w:rFonts w:ascii="Times New Roman" w:hAnsi="Times New Roman" w:cs="Times New Roman"/>
          <w:sz w:val="24"/>
          <w:szCs w:val="24"/>
          <w:lang w:val="en-US"/>
        </w:rPr>
        <w:t>In case of absence</w:t>
      </w:r>
      <w:r w:rsidR="0070248F">
        <w:rPr>
          <w:rFonts w:ascii="Times New Roman" w:hAnsi="Times New Roman" w:cs="Times New Roman"/>
          <w:sz w:val="24"/>
          <w:szCs w:val="24"/>
          <w:lang w:val="en-US"/>
        </w:rPr>
        <w:t xml:space="preserve"> of the person on meeting of </w:t>
      </w:r>
      <w:r w:rsidRPr="000901B5">
        <w:rPr>
          <w:rFonts w:ascii="Times New Roman" w:hAnsi="Times New Roman" w:cs="Times New Roman"/>
          <w:sz w:val="24"/>
          <w:szCs w:val="24"/>
          <w:lang w:val="en-US"/>
        </w:rPr>
        <w:t xml:space="preserve"> </w:t>
      </w:r>
      <w:r w:rsidR="00C72A7B">
        <w:rPr>
          <w:rFonts w:ascii="Times New Roman" w:hAnsi="Times New Roman" w:cs="Times New Roman"/>
          <w:sz w:val="24"/>
          <w:szCs w:val="24"/>
          <w:lang w:val="en-US"/>
        </w:rPr>
        <w:t>appeal c</w:t>
      </w:r>
      <w:r w:rsidR="008F6C82">
        <w:rPr>
          <w:rFonts w:ascii="Times New Roman" w:hAnsi="Times New Roman" w:cs="Times New Roman"/>
          <w:sz w:val="24"/>
          <w:szCs w:val="24"/>
          <w:lang w:val="en-US"/>
        </w:rPr>
        <w:t xml:space="preserve">ommission the notice   on </w:t>
      </w:r>
      <w:r w:rsidR="00C72A7B">
        <w:rPr>
          <w:rFonts w:ascii="Times New Roman" w:hAnsi="Times New Roman" w:cs="Times New Roman"/>
          <w:sz w:val="24"/>
          <w:szCs w:val="24"/>
          <w:lang w:val="en-US"/>
        </w:rPr>
        <w:t xml:space="preserve"> appeal isn't considered. In </w:t>
      </w:r>
      <w:r w:rsidRPr="000901B5">
        <w:rPr>
          <w:rFonts w:ascii="Times New Roman" w:hAnsi="Times New Roman" w:cs="Times New Roman"/>
          <w:sz w:val="24"/>
          <w:szCs w:val="24"/>
          <w:lang w:val="en-US"/>
        </w:rPr>
        <w:t xml:space="preserve"> considering</w:t>
      </w:r>
      <w:r w:rsidR="0070248F">
        <w:rPr>
          <w:rFonts w:ascii="Times New Roman" w:hAnsi="Times New Roman" w:cs="Times New Roman"/>
          <w:sz w:val="24"/>
          <w:szCs w:val="24"/>
          <w:lang w:val="en-US"/>
        </w:rPr>
        <w:t xml:space="preserve"> the application by the appeal c</w:t>
      </w:r>
      <w:r w:rsidRPr="000901B5">
        <w:rPr>
          <w:rFonts w:ascii="Times New Roman" w:hAnsi="Times New Roman" w:cs="Times New Roman"/>
          <w:sz w:val="24"/>
          <w:szCs w:val="24"/>
          <w:lang w:val="en-US"/>
        </w:rPr>
        <w:t>ommission, the per</w:t>
      </w:r>
      <w:r w:rsidR="00ED0107">
        <w:rPr>
          <w:rFonts w:ascii="Times New Roman" w:hAnsi="Times New Roman" w:cs="Times New Roman"/>
          <w:sz w:val="24"/>
          <w:szCs w:val="24"/>
          <w:lang w:val="en-US"/>
        </w:rPr>
        <w:t xml:space="preserve">son who submits </w:t>
      </w:r>
      <w:r w:rsidR="008F6C82">
        <w:rPr>
          <w:rFonts w:ascii="Times New Roman" w:hAnsi="Times New Roman" w:cs="Times New Roman"/>
          <w:sz w:val="24"/>
          <w:szCs w:val="24"/>
          <w:lang w:val="en-US"/>
        </w:rPr>
        <w:t xml:space="preserve"> the appeal </w:t>
      </w:r>
      <w:r w:rsidR="00ED0107">
        <w:rPr>
          <w:rFonts w:ascii="Times New Roman" w:hAnsi="Times New Roman" w:cs="Times New Roman"/>
          <w:sz w:val="24"/>
          <w:szCs w:val="24"/>
          <w:lang w:val="en-US"/>
        </w:rPr>
        <w:t xml:space="preserve"> provides </w:t>
      </w:r>
      <w:r w:rsidR="00C72A7B">
        <w:rPr>
          <w:rFonts w:ascii="Times New Roman" w:hAnsi="Times New Roman" w:cs="Times New Roman"/>
          <w:sz w:val="24"/>
          <w:szCs w:val="24"/>
          <w:lang w:val="en-US"/>
        </w:rPr>
        <w:t xml:space="preserve"> an identity card </w:t>
      </w:r>
      <w:r w:rsidRPr="000901B5">
        <w:rPr>
          <w:rFonts w:ascii="Times New Roman" w:hAnsi="Times New Roman" w:cs="Times New Roman"/>
          <w:sz w:val="24"/>
          <w:szCs w:val="24"/>
          <w:lang w:val="en-US"/>
        </w:rPr>
        <w:t xml:space="preserve">. Decisions of appeal commissions are made by a majority vote of the total number of members of the </w:t>
      </w:r>
      <w:r w:rsidR="0070248F">
        <w:rPr>
          <w:rFonts w:ascii="Times New Roman" w:hAnsi="Times New Roman" w:cs="Times New Roman"/>
          <w:sz w:val="24"/>
          <w:szCs w:val="24"/>
          <w:lang w:val="en-US"/>
        </w:rPr>
        <w:t>c</w:t>
      </w:r>
      <w:r w:rsidRPr="000901B5">
        <w:rPr>
          <w:rFonts w:ascii="Times New Roman" w:hAnsi="Times New Roman" w:cs="Times New Roman"/>
          <w:sz w:val="24"/>
          <w:szCs w:val="24"/>
          <w:lang w:val="en-US"/>
        </w:rPr>
        <w:t xml:space="preserve">ommission. In case of equality of votes, the vote of the </w:t>
      </w:r>
      <w:r w:rsidR="00ED0107">
        <w:rPr>
          <w:rFonts w:ascii="Times New Roman" w:hAnsi="Times New Roman" w:cs="Times New Roman"/>
          <w:sz w:val="24"/>
          <w:szCs w:val="24"/>
          <w:lang w:val="en-US"/>
        </w:rPr>
        <w:t xml:space="preserve">Chairman of the Commission can </w:t>
      </w:r>
      <w:r w:rsidRPr="000901B5">
        <w:rPr>
          <w:rFonts w:ascii="Times New Roman" w:hAnsi="Times New Roman" w:cs="Times New Roman"/>
          <w:sz w:val="24"/>
          <w:szCs w:val="24"/>
          <w:lang w:val="en-US"/>
        </w:rPr>
        <w:t xml:space="preserve"> be decisive. Work of the appea</w:t>
      </w:r>
      <w:r w:rsidR="008F3D34">
        <w:rPr>
          <w:rFonts w:ascii="Times New Roman" w:hAnsi="Times New Roman" w:cs="Times New Roman"/>
          <w:sz w:val="24"/>
          <w:szCs w:val="24"/>
          <w:lang w:val="en-US"/>
        </w:rPr>
        <w:t xml:space="preserve">l commissions is made out by </w:t>
      </w:r>
      <w:r w:rsidRPr="000901B5">
        <w:rPr>
          <w:rFonts w:ascii="Times New Roman" w:hAnsi="Times New Roman" w:cs="Times New Roman"/>
          <w:sz w:val="24"/>
          <w:szCs w:val="24"/>
          <w:lang w:val="en-US"/>
        </w:rPr>
        <w:t xml:space="preserve"> Protocol signed by the Chairman and all members of the Commission.</w:t>
      </w:r>
    </w:p>
    <w:p w:rsidR="007C12D9" w:rsidRPr="000901B5" w:rsidRDefault="007C12D9" w:rsidP="001867CB">
      <w:pPr>
        <w:rPr>
          <w:rFonts w:ascii="Times New Roman" w:hAnsi="Times New Roman" w:cs="Times New Roman"/>
          <w:sz w:val="24"/>
          <w:szCs w:val="24"/>
          <w:lang w:val="en-US"/>
        </w:rPr>
      </w:pPr>
      <w:r w:rsidRPr="000901B5">
        <w:rPr>
          <w:rFonts w:ascii="Times New Roman" w:hAnsi="Times New Roman" w:cs="Times New Roman"/>
          <w:sz w:val="24"/>
          <w:szCs w:val="24"/>
          <w:lang w:val="en-US"/>
        </w:rPr>
        <w:t>Payment: 1 200 000 tenge.</w:t>
      </w:r>
    </w:p>
    <w:p w:rsidR="000145FD" w:rsidRPr="000901B5" w:rsidRDefault="000145FD" w:rsidP="001867CB">
      <w:pPr>
        <w:rPr>
          <w:rFonts w:ascii="Times New Roman" w:hAnsi="Times New Roman" w:cs="Times New Roman"/>
          <w:sz w:val="24"/>
          <w:szCs w:val="24"/>
          <w:lang w:val="en-US"/>
        </w:rPr>
      </w:pPr>
    </w:p>
    <w:p w:rsidR="000145FD" w:rsidRPr="000901B5" w:rsidRDefault="000145FD" w:rsidP="001867CB">
      <w:pPr>
        <w:rPr>
          <w:rFonts w:ascii="Times New Roman" w:hAnsi="Times New Roman" w:cs="Times New Roman"/>
          <w:sz w:val="24"/>
          <w:szCs w:val="24"/>
          <w:lang w:val="en-US"/>
        </w:rPr>
      </w:pPr>
    </w:p>
    <w:p w:rsidR="003403F6" w:rsidRPr="000901B5" w:rsidRDefault="003403F6" w:rsidP="00BD4EC8">
      <w:pPr>
        <w:rPr>
          <w:rFonts w:ascii="Times New Roman" w:hAnsi="Times New Roman" w:cs="Times New Roman"/>
          <w:sz w:val="24"/>
          <w:szCs w:val="24"/>
          <w:lang w:val="en-US"/>
        </w:rPr>
      </w:pPr>
    </w:p>
    <w:p w:rsidR="00A90814" w:rsidRPr="000901B5" w:rsidRDefault="003403F6" w:rsidP="00BD4EC8">
      <w:pPr>
        <w:rPr>
          <w:rFonts w:ascii="Times New Roman" w:hAnsi="Times New Roman" w:cs="Times New Roman"/>
          <w:b/>
          <w:sz w:val="24"/>
          <w:szCs w:val="24"/>
          <w:lang w:val="en-US"/>
        </w:rPr>
      </w:pPr>
      <w:r w:rsidRPr="000901B5">
        <w:rPr>
          <w:rFonts w:ascii="Times New Roman" w:hAnsi="Times New Roman" w:cs="Times New Roman"/>
          <w:sz w:val="24"/>
          <w:szCs w:val="24"/>
          <w:lang w:val="en-US"/>
        </w:rPr>
        <w:t xml:space="preserve"> </w:t>
      </w:r>
    </w:p>
    <w:p w:rsidR="00BD4EC8" w:rsidRPr="000901B5" w:rsidRDefault="00BD4EC8" w:rsidP="00BD4EC8">
      <w:pPr>
        <w:rPr>
          <w:rFonts w:ascii="Times New Roman" w:hAnsi="Times New Roman" w:cs="Times New Roman"/>
          <w:sz w:val="24"/>
          <w:szCs w:val="24"/>
          <w:lang w:val="en-US"/>
        </w:rPr>
      </w:pPr>
    </w:p>
    <w:p w:rsidR="00DE789F" w:rsidRPr="000901B5" w:rsidRDefault="00DE789F" w:rsidP="00DE789F">
      <w:pPr>
        <w:tabs>
          <w:tab w:val="left" w:pos="2580"/>
        </w:tabs>
        <w:rPr>
          <w:rFonts w:ascii="Times New Roman" w:hAnsi="Times New Roman" w:cs="Times New Roman"/>
          <w:sz w:val="24"/>
          <w:szCs w:val="24"/>
          <w:lang w:val="en-US"/>
        </w:rPr>
      </w:pPr>
    </w:p>
    <w:p w:rsidR="00DE789F" w:rsidRPr="000901B5" w:rsidRDefault="00DE789F" w:rsidP="005828B3">
      <w:pPr>
        <w:rPr>
          <w:rFonts w:ascii="Times New Roman" w:hAnsi="Times New Roman" w:cs="Times New Roman"/>
          <w:sz w:val="24"/>
          <w:szCs w:val="24"/>
          <w:lang w:val="en-US"/>
        </w:rPr>
      </w:pPr>
    </w:p>
    <w:p w:rsidR="001968D3" w:rsidRPr="000901B5" w:rsidRDefault="001968D3" w:rsidP="005828B3">
      <w:pPr>
        <w:rPr>
          <w:rFonts w:ascii="Times New Roman" w:hAnsi="Times New Roman" w:cs="Times New Roman"/>
          <w:sz w:val="24"/>
          <w:szCs w:val="24"/>
          <w:lang w:val="en-US"/>
        </w:rPr>
      </w:pPr>
    </w:p>
    <w:p w:rsidR="005828B3" w:rsidRPr="000901B5" w:rsidRDefault="005828B3" w:rsidP="005828B3">
      <w:pPr>
        <w:rPr>
          <w:rFonts w:ascii="Times New Roman" w:hAnsi="Times New Roman" w:cs="Times New Roman"/>
          <w:sz w:val="24"/>
          <w:szCs w:val="24"/>
          <w:lang w:val="en-US"/>
        </w:rPr>
      </w:pPr>
    </w:p>
    <w:p w:rsidR="005828B3" w:rsidRPr="000901B5" w:rsidRDefault="005828B3" w:rsidP="005828B3">
      <w:pPr>
        <w:rPr>
          <w:rFonts w:ascii="Times New Roman" w:hAnsi="Times New Roman" w:cs="Times New Roman"/>
          <w:sz w:val="24"/>
          <w:szCs w:val="24"/>
          <w:lang w:val="en-US"/>
        </w:rPr>
      </w:pPr>
    </w:p>
    <w:p w:rsidR="005828B3" w:rsidRPr="000901B5" w:rsidRDefault="005828B3" w:rsidP="001867CB">
      <w:pPr>
        <w:rPr>
          <w:rFonts w:ascii="Times New Roman" w:hAnsi="Times New Roman" w:cs="Times New Roman"/>
          <w:sz w:val="24"/>
          <w:szCs w:val="24"/>
          <w:lang w:val="en-US"/>
        </w:rPr>
      </w:pPr>
    </w:p>
    <w:p w:rsidR="005B67F1" w:rsidRPr="000901B5" w:rsidRDefault="005B67F1" w:rsidP="001867CB">
      <w:pPr>
        <w:rPr>
          <w:rFonts w:ascii="Times New Roman" w:hAnsi="Times New Roman" w:cs="Times New Roman"/>
          <w:sz w:val="24"/>
          <w:szCs w:val="24"/>
          <w:lang w:val="en-US"/>
        </w:rPr>
      </w:pPr>
    </w:p>
    <w:p w:rsidR="003B6E66" w:rsidRPr="000901B5" w:rsidRDefault="003B6E66" w:rsidP="001867CB">
      <w:pPr>
        <w:rPr>
          <w:rFonts w:ascii="Times New Roman" w:hAnsi="Times New Roman" w:cs="Times New Roman"/>
          <w:sz w:val="24"/>
          <w:szCs w:val="24"/>
          <w:lang w:val="en-US"/>
        </w:rPr>
      </w:pPr>
    </w:p>
    <w:p w:rsidR="003B6E66" w:rsidRPr="000901B5" w:rsidRDefault="003B6E66" w:rsidP="001867CB">
      <w:pPr>
        <w:rPr>
          <w:rFonts w:ascii="Times New Roman" w:hAnsi="Times New Roman" w:cs="Times New Roman"/>
          <w:sz w:val="24"/>
          <w:szCs w:val="24"/>
          <w:lang w:val="en-US"/>
        </w:rPr>
      </w:pPr>
    </w:p>
    <w:sectPr w:rsidR="003B6E66" w:rsidRPr="000901B5" w:rsidSect="003412D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0DF" w:rsidRDefault="001610DF" w:rsidP="00DE789F">
      <w:pPr>
        <w:spacing w:after="0" w:line="240" w:lineRule="auto"/>
      </w:pPr>
      <w:r>
        <w:separator/>
      </w:r>
    </w:p>
  </w:endnote>
  <w:endnote w:type="continuationSeparator" w:id="1">
    <w:p w:rsidR="001610DF" w:rsidRDefault="001610DF" w:rsidP="00DE7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9F" w:rsidRDefault="00DE789F">
    <w:pPr>
      <w:pStyle w:val="a6"/>
    </w:pPr>
  </w:p>
  <w:p w:rsidR="00DE789F" w:rsidRDefault="00DE78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0DF" w:rsidRDefault="001610DF" w:rsidP="00DE789F">
      <w:pPr>
        <w:spacing w:after="0" w:line="240" w:lineRule="auto"/>
      </w:pPr>
      <w:r>
        <w:separator/>
      </w:r>
    </w:p>
  </w:footnote>
  <w:footnote w:type="continuationSeparator" w:id="1">
    <w:p w:rsidR="001610DF" w:rsidRDefault="001610DF" w:rsidP="00DE7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7CB"/>
    <w:multiLevelType w:val="hybridMultilevel"/>
    <w:tmpl w:val="7596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53E02"/>
    <w:rsid w:val="000009BA"/>
    <w:rsid w:val="000145FD"/>
    <w:rsid w:val="00050F14"/>
    <w:rsid w:val="00071C8C"/>
    <w:rsid w:val="000901B5"/>
    <w:rsid w:val="000B1BEF"/>
    <w:rsid w:val="001610DF"/>
    <w:rsid w:val="001867CB"/>
    <w:rsid w:val="001968D3"/>
    <w:rsid w:val="001C1403"/>
    <w:rsid w:val="001F75CE"/>
    <w:rsid w:val="0026435C"/>
    <w:rsid w:val="003403F6"/>
    <w:rsid w:val="003412D7"/>
    <w:rsid w:val="003B6E66"/>
    <w:rsid w:val="0046466B"/>
    <w:rsid w:val="005828B3"/>
    <w:rsid w:val="005B67F1"/>
    <w:rsid w:val="00677112"/>
    <w:rsid w:val="006B149E"/>
    <w:rsid w:val="0070248F"/>
    <w:rsid w:val="00742E34"/>
    <w:rsid w:val="00753E02"/>
    <w:rsid w:val="00782748"/>
    <w:rsid w:val="007C12D9"/>
    <w:rsid w:val="008472EF"/>
    <w:rsid w:val="008C33CB"/>
    <w:rsid w:val="008F3D34"/>
    <w:rsid w:val="008F6C82"/>
    <w:rsid w:val="00954A6E"/>
    <w:rsid w:val="009729E7"/>
    <w:rsid w:val="00A12FD9"/>
    <w:rsid w:val="00A81745"/>
    <w:rsid w:val="00A85F91"/>
    <w:rsid w:val="00A90814"/>
    <w:rsid w:val="00B50F48"/>
    <w:rsid w:val="00B5149A"/>
    <w:rsid w:val="00B54AAE"/>
    <w:rsid w:val="00B57A25"/>
    <w:rsid w:val="00BD4EC8"/>
    <w:rsid w:val="00BE6D4C"/>
    <w:rsid w:val="00C6119E"/>
    <w:rsid w:val="00C72A7B"/>
    <w:rsid w:val="00CF4E9A"/>
    <w:rsid w:val="00D00617"/>
    <w:rsid w:val="00D255F2"/>
    <w:rsid w:val="00DE789F"/>
    <w:rsid w:val="00E130CE"/>
    <w:rsid w:val="00E136EB"/>
    <w:rsid w:val="00E62A08"/>
    <w:rsid w:val="00E92B8F"/>
    <w:rsid w:val="00ED0107"/>
    <w:rsid w:val="00ED2465"/>
    <w:rsid w:val="00FC7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E02"/>
    <w:pPr>
      <w:ind w:left="720"/>
      <w:contextualSpacing/>
    </w:pPr>
  </w:style>
  <w:style w:type="paragraph" w:styleId="a4">
    <w:name w:val="header"/>
    <w:basedOn w:val="a"/>
    <w:link w:val="a5"/>
    <w:uiPriority w:val="99"/>
    <w:semiHidden/>
    <w:unhideWhenUsed/>
    <w:rsid w:val="00DE789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E789F"/>
  </w:style>
  <w:style w:type="paragraph" w:styleId="a6">
    <w:name w:val="footer"/>
    <w:basedOn w:val="a"/>
    <w:link w:val="a7"/>
    <w:uiPriority w:val="99"/>
    <w:semiHidden/>
    <w:unhideWhenUsed/>
    <w:rsid w:val="00DE789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E78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Каракат Мукашевна</cp:lastModifiedBy>
  <cp:revision>2</cp:revision>
  <dcterms:created xsi:type="dcterms:W3CDTF">2019-03-11T07:11:00Z</dcterms:created>
  <dcterms:modified xsi:type="dcterms:W3CDTF">2019-03-11T07:11:00Z</dcterms:modified>
</cp:coreProperties>
</file>